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C80C8" w14:textId="77777777" w:rsidR="00DD0AF0" w:rsidRPr="00DD0AF0" w:rsidRDefault="00DD0AF0" w:rsidP="00DD0AF0">
      <w:pPr>
        <w:shd w:val="clear" w:color="auto" w:fill="FFFFFF"/>
        <w:spacing w:after="0" w:line="240" w:lineRule="auto"/>
        <w:textAlignment w:val="baseline"/>
        <w:rPr>
          <w:rFonts w:ascii="inherit" w:eastAsia="Times New Roman" w:hAnsi="inherit" w:cs="Segoe UI"/>
          <w:b/>
          <w:bCs/>
          <w:color w:val="242424"/>
          <w:kern w:val="0"/>
          <w:sz w:val="24"/>
          <w:szCs w:val="24"/>
          <w:lang w:eastAsia="en-GB"/>
          <w14:ligatures w14:val="none"/>
        </w:rPr>
      </w:pPr>
      <w:r w:rsidRPr="00DD0AF0">
        <w:rPr>
          <w:rFonts w:ascii="inherit" w:eastAsia="Times New Roman" w:hAnsi="inherit" w:cs="Segoe UI"/>
          <w:b/>
          <w:bCs/>
          <w:color w:val="242424"/>
          <w:kern w:val="0"/>
          <w:sz w:val="24"/>
          <w:szCs w:val="24"/>
          <w:bdr w:val="none" w:sz="0" w:space="0" w:color="auto" w:frame="1"/>
          <w:lang w:eastAsia="en-GB"/>
          <w14:ligatures w14:val="none"/>
        </w:rPr>
        <w:t>Get bank holiday ready</w:t>
      </w:r>
    </w:p>
    <w:p w14:paraId="7B5538DE" w14:textId="77777777" w:rsidR="00DD0AF0" w:rsidRPr="00DD0AF0" w:rsidRDefault="00DD0AF0" w:rsidP="00DD0AF0">
      <w:pPr>
        <w:shd w:val="clear" w:color="auto" w:fill="FFFFFF"/>
        <w:wordWrap w:val="0"/>
        <w:spacing w:after="0" w:line="240" w:lineRule="auto"/>
        <w:textAlignment w:val="baseline"/>
        <w:rPr>
          <w:rFonts w:ascii="inherit" w:eastAsia="Times New Roman" w:hAnsi="inherit" w:cs="Segoe UI"/>
          <w:color w:val="242424"/>
          <w:kern w:val="0"/>
          <w:sz w:val="21"/>
          <w:szCs w:val="21"/>
          <w:bdr w:val="none" w:sz="0" w:space="0" w:color="auto" w:frame="1"/>
          <w:lang w:eastAsia="en-GB"/>
          <w14:ligatures w14:val="none"/>
        </w:rPr>
      </w:pPr>
      <w:r w:rsidRPr="00DD0AF0">
        <w:rPr>
          <w:rFonts w:ascii="inherit" w:eastAsia="Times New Roman" w:hAnsi="inherit" w:cs="Segoe UI"/>
          <w:color w:val="242424"/>
          <w:kern w:val="0"/>
          <w:sz w:val="21"/>
          <w:szCs w:val="21"/>
          <w:bdr w:val="none" w:sz="0" w:space="0" w:color="auto" w:frame="1"/>
          <w:lang w:eastAsia="en-GB"/>
          <w14:ligatures w14:val="none"/>
        </w:rPr>
        <w:t>Somerset Council&lt;SomersetCouncil@public.govdelivery.com&gt;</w:t>
      </w:r>
    </w:p>
    <w:p w14:paraId="0F73A70B" w14:textId="77777777" w:rsidR="00DD0AF0" w:rsidRPr="00DD0AF0" w:rsidRDefault="00DD0AF0" w:rsidP="00DD0AF0">
      <w:pPr>
        <w:shd w:val="clear" w:color="auto" w:fill="FFFFFF"/>
        <w:spacing w:after="0" w:line="240" w:lineRule="auto"/>
        <w:textAlignment w:val="baseline"/>
        <w:rPr>
          <w:rFonts w:ascii="inherit" w:eastAsia="Times New Roman" w:hAnsi="inherit" w:cs="Segoe UI"/>
          <w:color w:val="424242"/>
          <w:kern w:val="0"/>
          <w:sz w:val="21"/>
          <w:szCs w:val="21"/>
          <w:lang w:eastAsia="en-GB"/>
          <w14:ligatures w14:val="none"/>
        </w:rPr>
      </w:pPr>
      <w:r w:rsidRPr="00DD0AF0">
        <w:rPr>
          <w:rFonts w:ascii="inherit" w:eastAsia="Times New Roman" w:hAnsi="inherit" w:cs="Segoe UI"/>
          <w:color w:val="424242"/>
          <w:kern w:val="0"/>
          <w:sz w:val="21"/>
          <w:szCs w:val="21"/>
          <w:lang w:eastAsia="en-GB"/>
          <w14:ligatures w14:val="none"/>
        </w:rPr>
        <w:t>​</w:t>
      </w:r>
      <w:r w:rsidRPr="00DD0AF0">
        <w:rPr>
          <w:rFonts w:ascii="inherit" w:eastAsia="Times New Roman" w:hAnsi="inherit" w:cs="Segoe UI"/>
          <w:color w:val="242424"/>
          <w:kern w:val="0"/>
          <w:sz w:val="21"/>
          <w:szCs w:val="21"/>
          <w:bdr w:val="none" w:sz="0" w:space="0" w:color="auto" w:frame="1"/>
          <w:lang w:eastAsia="en-GB"/>
          <w14:ligatures w14:val="none"/>
        </w:rPr>
        <w:t>You</w:t>
      </w:r>
      <w:r w:rsidRPr="00DD0AF0">
        <w:rPr>
          <w:rFonts w:ascii="inherit" w:eastAsia="Times New Roman" w:hAnsi="inherit" w:cs="Segoe UI"/>
          <w:color w:val="424242"/>
          <w:kern w:val="0"/>
          <w:sz w:val="21"/>
          <w:szCs w:val="21"/>
          <w:lang w:eastAsia="en-GB"/>
          <w14:ligatures w14:val="none"/>
        </w:rPr>
        <w:t>​</w:t>
      </w:r>
    </w:p>
    <w:tbl>
      <w:tblPr>
        <w:tblW w:w="17420" w:type="dxa"/>
        <w:tblCellSpacing w:w="0" w:type="dxa"/>
        <w:shd w:val="clear" w:color="auto" w:fill="FFFFFF"/>
        <w:tblCellMar>
          <w:left w:w="0" w:type="dxa"/>
          <w:right w:w="0" w:type="dxa"/>
        </w:tblCellMar>
        <w:tblLook w:val="04A0" w:firstRow="1" w:lastRow="0" w:firstColumn="1" w:lastColumn="0" w:noHBand="0" w:noVBand="1"/>
      </w:tblPr>
      <w:tblGrid>
        <w:gridCol w:w="17420"/>
      </w:tblGrid>
      <w:tr w:rsidR="00DD0AF0" w:rsidRPr="00DD0AF0" w14:paraId="3078C70A" w14:textId="77777777">
        <w:trPr>
          <w:tblCellSpacing w:w="0" w:type="dxa"/>
        </w:trPr>
        <w:tc>
          <w:tcPr>
            <w:tcW w:w="0" w:type="auto"/>
            <w:shd w:val="clear" w:color="auto" w:fill="FFFFFF"/>
            <w:hideMark/>
          </w:tcPr>
          <w:p w14:paraId="62DC175A" w14:textId="77777777" w:rsidR="00DD0AF0" w:rsidRPr="00DD0AF0" w:rsidRDefault="00DD0AF0" w:rsidP="00DD0AF0">
            <w:pPr>
              <w:spacing w:after="0" w:line="240" w:lineRule="auto"/>
              <w:jc w:val="center"/>
              <w:rPr>
                <w:rFonts w:ascii="Helvetica" w:eastAsia="Times New Roman" w:hAnsi="Helvetica" w:cs="Times New Roman"/>
                <w:color w:val="FFFFFF"/>
                <w:kern w:val="0"/>
                <w:sz w:val="2"/>
                <w:szCs w:val="2"/>
                <w:lang w:eastAsia="en-GB"/>
                <w14:ligatures w14:val="none"/>
              </w:rPr>
            </w:pPr>
            <w:r w:rsidRPr="00DD0AF0">
              <w:rPr>
                <w:rFonts w:ascii="Helvetica" w:eastAsia="Times New Roman" w:hAnsi="Helvetica" w:cs="Times New Roman"/>
                <w:color w:val="FFFFFF"/>
                <w:kern w:val="0"/>
                <w:sz w:val="2"/>
                <w:szCs w:val="2"/>
                <w:lang w:eastAsia="en-GB"/>
                <w14:ligatures w14:val="none"/>
              </w:rPr>
              <w:t>Do you recycle your food waste? • Fire warning after binning gas canisters • Somerset story competition • Check DIY waste rules</w:t>
            </w:r>
          </w:p>
        </w:tc>
      </w:tr>
    </w:tbl>
    <w:p w14:paraId="2478A154" w14:textId="77777777" w:rsidR="00DD0AF0" w:rsidRPr="00DD0AF0" w:rsidRDefault="00DD0AF0" w:rsidP="00DD0AF0">
      <w:pPr>
        <w:shd w:val="clear" w:color="auto" w:fill="FFFFFF"/>
        <w:spacing w:after="0" w:line="240" w:lineRule="auto"/>
        <w:textAlignment w:val="baseline"/>
        <w:rPr>
          <w:rFonts w:ascii="inherit" w:eastAsia="Times New Roman" w:hAnsi="inherit" w:cs="Segoe UI"/>
          <w:vanish/>
          <w:color w:val="242424"/>
          <w:kern w:val="0"/>
          <w:sz w:val="23"/>
          <w:szCs w:val="23"/>
          <w:lang w:eastAsia="en-GB"/>
          <w14:ligatures w14:val="none"/>
        </w:rPr>
      </w:pPr>
      <w:bookmarkStart w:id="0" w:name="x_gd_top"/>
      <w:bookmarkEnd w:id="0"/>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DD0AF0" w:rsidRPr="00DD0AF0" w14:paraId="2D0E6F84" w14:textId="77777777">
        <w:trPr>
          <w:tblCellSpacing w:w="0" w:type="dxa"/>
          <w:jc w:val="center"/>
        </w:trPr>
        <w:tc>
          <w:tcPr>
            <w:tcW w:w="17420" w:type="dxa"/>
            <w:shd w:val="clear" w:color="auto" w:fill="DBDEE4"/>
            <w:vAlign w:val="center"/>
            <w:hideMark/>
          </w:tcPr>
          <w:tbl>
            <w:tblPr>
              <w:tblW w:w="5000" w:type="pct"/>
              <w:jc w:val="center"/>
              <w:tblCellSpacing w:w="0" w:type="dxa"/>
              <w:tblCellMar>
                <w:top w:w="300" w:type="dxa"/>
                <w:left w:w="0" w:type="dxa"/>
                <w:bottom w:w="300" w:type="dxa"/>
                <w:right w:w="0" w:type="dxa"/>
              </w:tblCellMar>
              <w:tblLook w:val="04A0" w:firstRow="1" w:lastRow="0" w:firstColumn="1" w:lastColumn="0" w:noHBand="0" w:noVBand="1"/>
            </w:tblPr>
            <w:tblGrid>
              <w:gridCol w:w="6"/>
              <w:gridCol w:w="9014"/>
              <w:gridCol w:w="6"/>
            </w:tblGrid>
            <w:tr w:rsidR="00DD0AF0" w:rsidRPr="00DD0AF0" w14:paraId="6601F9B2" w14:textId="77777777">
              <w:trPr>
                <w:tblCellSpacing w:w="0" w:type="dxa"/>
                <w:jc w:val="center"/>
              </w:trPr>
              <w:tc>
                <w:tcPr>
                  <w:tcW w:w="0" w:type="auto"/>
                  <w:vAlign w:val="center"/>
                  <w:hideMark/>
                </w:tcPr>
                <w:p w14:paraId="42D1CD10" w14:textId="77777777" w:rsidR="00DD0AF0" w:rsidRPr="00DD0AF0" w:rsidRDefault="00DD0AF0" w:rsidP="00DD0AF0">
                  <w:pPr>
                    <w:shd w:val="clear" w:color="auto" w:fill="FFFFFF"/>
                    <w:spacing w:after="0" w:line="240" w:lineRule="auto"/>
                    <w:textAlignment w:val="baseline"/>
                    <w:rPr>
                      <w:rFonts w:ascii="inherit" w:eastAsia="Times New Roman" w:hAnsi="inherit" w:cs="Segoe UI"/>
                      <w:color w:val="242424"/>
                      <w:kern w:val="0"/>
                      <w:sz w:val="23"/>
                      <w:szCs w:val="23"/>
                      <w:lang w:eastAsia="en-GB"/>
                      <w14:ligatures w14:val="none"/>
                    </w:rPr>
                  </w:pPr>
                </w:p>
              </w:tc>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5DB01BA2"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7016531B" w14:textId="77777777">
                          <w:trPr>
                            <w:tblCellSpacing w:w="0" w:type="dxa"/>
                            <w:jc w:val="center"/>
                          </w:trPr>
                          <w:tc>
                            <w:tcPr>
                              <w:tcW w:w="0" w:type="auto"/>
                              <w:tcBorders>
                                <w:top w:val="nil"/>
                                <w:left w:val="nil"/>
                                <w:bottom w:val="nil"/>
                                <w:right w:val="nil"/>
                              </w:tcBorders>
                              <w:tcMar>
                                <w:top w:w="0" w:type="dxa"/>
                                <w:left w:w="225"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325"/>
                                <w:gridCol w:w="4450"/>
                              </w:tblGrid>
                              <w:tr w:rsidR="00DD0AF0" w:rsidRPr="00DD0AF0" w14:paraId="6EB5C185" w14:textId="77777777">
                                <w:trPr>
                                  <w:tblCellSpacing w:w="0" w:type="dxa"/>
                                </w:trPr>
                                <w:tc>
                                  <w:tcPr>
                                    <w:tcW w:w="2500" w:type="pct"/>
                                    <w:hideMark/>
                                  </w:tcPr>
                                  <w:p w14:paraId="05B4A579" w14:textId="77777777" w:rsidR="00DD0AF0" w:rsidRPr="00DD0AF0" w:rsidRDefault="00DD0AF0" w:rsidP="00DD0AF0">
                                    <w:pPr>
                                      <w:spacing w:after="540" w:line="240" w:lineRule="auto"/>
                                      <w:outlineLvl w:val="0"/>
                                      <w:rPr>
                                        <w:rFonts w:ascii="Arial" w:eastAsia="Times New Roman" w:hAnsi="Arial" w:cs="Arial"/>
                                        <w:b/>
                                        <w:bCs/>
                                        <w:color w:val="011E41"/>
                                        <w:kern w:val="36"/>
                                        <w:sz w:val="21"/>
                                        <w:szCs w:val="21"/>
                                        <w:lang w:eastAsia="en-GB"/>
                                        <w14:ligatures w14:val="none"/>
                                      </w:rPr>
                                    </w:pPr>
                                    <w:r w:rsidRPr="00DD0AF0">
                                      <w:rPr>
                                        <w:rFonts w:ascii="Arial" w:eastAsia="Times New Roman" w:hAnsi="Arial" w:cs="Arial"/>
                                        <w:b/>
                                        <w:bCs/>
                                        <w:color w:val="011E41"/>
                                        <w:kern w:val="36"/>
                                        <w:sz w:val="21"/>
                                        <w:szCs w:val="21"/>
                                        <w:lang w:eastAsia="en-GB"/>
                                        <w14:ligatures w14:val="none"/>
                                      </w:rPr>
                                      <w:br/>
                                    </w:r>
                                    <w:r w:rsidRPr="00DD0AF0">
                                      <w:rPr>
                                        <w:rFonts w:ascii="Arial" w:eastAsia="Times New Roman" w:hAnsi="Arial" w:cs="Arial"/>
                                        <w:b/>
                                        <w:bCs/>
                                        <w:noProof/>
                                        <w:color w:val="011E41"/>
                                        <w:kern w:val="36"/>
                                        <w:sz w:val="21"/>
                                        <w:szCs w:val="21"/>
                                        <w:lang w:eastAsia="en-GB"/>
                                        <w14:ligatures w14:val="none"/>
                                      </w:rPr>
                                      <w:drawing>
                                        <wp:inline distT="0" distB="0" distL="0" distR="0" wp14:anchorId="67767F3E" wp14:editId="47FC66C2">
                                          <wp:extent cx="2552700" cy="704850"/>
                                          <wp:effectExtent l="0" t="0" r="0" b="0"/>
                                          <wp:docPr id="1" name="Picture 22" descr="Somerse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Counc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704850"/>
                                                  </a:xfrm>
                                                  <a:prstGeom prst="rect">
                                                    <a:avLst/>
                                                  </a:prstGeom>
                                                  <a:noFill/>
                                                  <a:ln>
                                                    <a:noFill/>
                                                  </a:ln>
                                                </pic:spPr>
                                              </pic:pic>
                                            </a:graphicData>
                                          </a:graphic>
                                        </wp:inline>
                                      </w:drawing>
                                    </w:r>
                                  </w:p>
                                  <w:p w14:paraId="7E3CD172" w14:textId="77777777" w:rsidR="00DD0AF0" w:rsidRPr="00DD0AF0" w:rsidRDefault="00DD0AF0" w:rsidP="00DD0AF0">
                                    <w:pPr>
                                      <w:spacing w:after="0" w:line="240" w:lineRule="auto"/>
                                      <w:outlineLvl w:val="1"/>
                                      <w:rPr>
                                        <w:rFonts w:ascii="Arial" w:eastAsia="Times New Roman" w:hAnsi="Arial" w:cs="Arial"/>
                                        <w:b/>
                                        <w:bCs/>
                                        <w:color w:val="011E41"/>
                                        <w:kern w:val="0"/>
                                        <w:sz w:val="60"/>
                                        <w:szCs w:val="60"/>
                                        <w:lang w:eastAsia="en-GB"/>
                                        <w14:ligatures w14:val="none"/>
                                      </w:rPr>
                                    </w:pPr>
                                    <w:r w:rsidRPr="00DD0AF0">
                                      <w:rPr>
                                        <w:rFonts w:ascii="Arial" w:eastAsia="Times New Roman" w:hAnsi="Arial" w:cs="Arial"/>
                                        <w:b/>
                                        <w:bCs/>
                                        <w:color w:val="011E41"/>
                                        <w:kern w:val="0"/>
                                        <w:sz w:val="60"/>
                                        <w:szCs w:val="60"/>
                                        <w:lang w:eastAsia="en-GB"/>
                                        <w14:ligatures w14:val="none"/>
                                      </w:rPr>
                                      <w:t>Sorted!</w:t>
                                    </w:r>
                                  </w:p>
                                  <w:p w14:paraId="7E3BEEFB" w14:textId="77777777" w:rsidR="00DD0AF0" w:rsidRPr="00DD0AF0" w:rsidRDefault="00DD0AF0" w:rsidP="00DD0AF0">
                                    <w:pPr>
                                      <w:spacing w:after="0" w:line="240" w:lineRule="auto"/>
                                      <w:rPr>
                                        <w:rFonts w:ascii="Arial" w:eastAsia="Times New Roman" w:hAnsi="Arial" w:cs="Arial"/>
                                        <w:color w:val="011E41"/>
                                        <w:kern w:val="0"/>
                                        <w:sz w:val="27"/>
                                        <w:szCs w:val="27"/>
                                        <w:lang w:eastAsia="en-GB"/>
                                        <w14:ligatures w14:val="none"/>
                                      </w:rPr>
                                    </w:pPr>
                                    <w:r w:rsidRPr="00DD0AF0">
                                      <w:rPr>
                                        <w:rFonts w:ascii="Arial" w:eastAsia="Times New Roman" w:hAnsi="Arial" w:cs="Arial"/>
                                        <w:b/>
                                        <w:bCs/>
                                        <w:color w:val="011E41"/>
                                        <w:kern w:val="0"/>
                                        <w:sz w:val="27"/>
                                        <w:szCs w:val="27"/>
                                        <w:lang w:eastAsia="en-GB"/>
                                        <w14:ligatures w14:val="none"/>
                                      </w:rPr>
                                      <w:t>Waste news</w:t>
                                    </w:r>
                                  </w:p>
                                </w:tc>
                                <w:tc>
                                  <w:tcPr>
                                    <w:tcW w:w="2500" w:type="pct"/>
                                    <w:hideMark/>
                                  </w:tcPr>
                                  <w:p w14:paraId="5C4C1B07"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drawing>
                                        <wp:inline distT="0" distB="0" distL="0" distR="0" wp14:anchorId="38FEF645" wp14:editId="283A8E15">
                                          <wp:extent cx="2825750" cy="2603500"/>
                                          <wp:effectExtent l="0" t="0" r="0" b="6350"/>
                                          <wp:docPr id="2" name="Picture 21" descr="sort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ted banner graph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5750" cy="2603500"/>
                                                  </a:xfrm>
                                                  <a:prstGeom prst="rect">
                                                    <a:avLst/>
                                                  </a:prstGeom>
                                                  <a:noFill/>
                                                  <a:ln>
                                                    <a:noFill/>
                                                  </a:ln>
                                                </pic:spPr>
                                              </pic:pic>
                                            </a:graphicData>
                                          </a:graphic>
                                        </wp:inline>
                                      </w:drawing>
                                    </w:r>
                                  </w:p>
                                </w:tc>
                              </w:tr>
                            </w:tbl>
                            <w:p w14:paraId="4DCDED52"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p>
                          </w:tc>
                        </w:tr>
                      </w:tbl>
                      <w:p w14:paraId="237F175D" w14:textId="77777777" w:rsidR="00DD0AF0" w:rsidRPr="00DD0AF0" w:rsidRDefault="00DD0AF0" w:rsidP="00DD0AF0">
                        <w:pPr>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4820EF51"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0924006F"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6B555A64" w14:textId="77777777">
                          <w:trPr>
                            <w:tblCellSpacing w:w="0" w:type="dxa"/>
                            <w:jc w:val="center"/>
                          </w:trPr>
                          <w:tc>
                            <w:tcPr>
                              <w:tcW w:w="0" w:type="auto"/>
                              <w:tcBorders>
                                <w:top w:val="nil"/>
                                <w:left w:val="nil"/>
                                <w:bottom w:val="nil"/>
                                <w:right w:val="nil"/>
                              </w:tcBorders>
                              <w:vAlign w:val="center"/>
                              <w:hideMark/>
                            </w:tcPr>
                            <w:p w14:paraId="3289CB9F"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drawing>
                                  <wp:inline distT="0" distB="0" distL="0" distR="0" wp14:anchorId="69698D60" wp14:editId="11617C3C">
                                    <wp:extent cx="5511800" cy="101600"/>
                                    <wp:effectExtent l="0" t="0" r="0" b="0"/>
                                    <wp:docPr id="3" name="Picture 20" descr="Divider_SomersetForest_2000x3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der_SomersetForest_2000x38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800" cy="101600"/>
                                            </a:xfrm>
                                            <a:prstGeom prst="rect">
                                              <a:avLst/>
                                            </a:prstGeom>
                                            <a:noFill/>
                                            <a:ln>
                                              <a:noFill/>
                                            </a:ln>
                                          </pic:spPr>
                                        </pic:pic>
                                      </a:graphicData>
                                    </a:graphic>
                                  </wp:inline>
                                </w:drawing>
                              </w:r>
                            </w:p>
                          </w:tc>
                        </w:tr>
                      </w:tbl>
                      <w:p w14:paraId="4479A10B" w14:textId="77777777" w:rsidR="00DD0AF0" w:rsidRPr="00DD0AF0" w:rsidRDefault="00DD0AF0" w:rsidP="00DD0AF0">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45316935"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03FABAA3"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2C196584" w14:textId="77777777">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139DE9A7" w14:textId="77777777" w:rsidR="00DD0AF0" w:rsidRPr="00DD0AF0" w:rsidRDefault="00DD0AF0" w:rsidP="00DD0AF0">
                              <w:pPr>
                                <w:spacing w:after="0" w:line="240" w:lineRule="auto"/>
                                <w:outlineLvl w:val="0"/>
                                <w:rPr>
                                  <w:rFonts w:ascii="Arial" w:eastAsia="Times New Roman" w:hAnsi="Arial" w:cs="Arial"/>
                                  <w:b/>
                                  <w:bCs/>
                                  <w:color w:val="011E41"/>
                                  <w:kern w:val="36"/>
                                  <w:sz w:val="24"/>
                                  <w:szCs w:val="24"/>
                                  <w:lang w:eastAsia="en-GB"/>
                                  <w14:ligatures w14:val="none"/>
                                </w:rPr>
                              </w:pPr>
                              <w:r w:rsidRPr="00DD0AF0">
                                <w:rPr>
                                  <w:rFonts w:ascii="Arial" w:eastAsia="Times New Roman" w:hAnsi="Arial" w:cs="Arial"/>
                                  <w:b/>
                                  <w:bCs/>
                                  <w:color w:val="011E41"/>
                                  <w:kern w:val="36"/>
                                  <w:sz w:val="24"/>
                                  <w:szCs w:val="24"/>
                                  <w:lang w:eastAsia="en-GB"/>
                                  <w14:ligatures w14:val="none"/>
                                </w:rPr>
                                <w:t>August 2025</w:t>
                              </w:r>
                            </w:p>
                          </w:tc>
                        </w:tr>
                      </w:tbl>
                      <w:p w14:paraId="6558351E" w14:textId="77777777" w:rsidR="00DD0AF0" w:rsidRPr="00DD0AF0" w:rsidRDefault="00DD0AF0" w:rsidP="00DD0AF0">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44D6A08F"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3818B0DA"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6CD26D4E" w14:textId="77777777">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78DA6144" w14:textId="77777777" w:rsidR="00DD0AF0" w:rsidRPr="00DD0AF0" w:rsidRDefault="00DD0AF0" w:rsidP="00DD0AF0">
                              <w:pPr>
                                <w:spacing w:after="0" w:line="240" w:lineRule="auto"/>
                                <w:jc w:val="center"/>
                                <w:outlineLvl w:val="0"/>
                                <w:rPr>
                                  <w:rFonts w:ascii="Arial" w:eastAsia="Times New Roman" w:hAnsi="Arial" w:cs="Arial"/>
                                  <w:b/>
                                  <w:bCs/>
                                  <w:color w:val="F5F5F5"/>
                                  <w:kern w:val="36"/>
                                  <w:sz w:val="30"/>
                                  <w:szCs w:val="30"/>
                                  <w:lang w:eastAsia="en-GB"/>
                                  <w14:ligatures w14:val="none"/>
                                </w:rPr>
                              </w:pPr>
                              <w:r w:rsidRPr="00DD0AF0">
                                <w:rPr>
                                  <w:rFonts w:ascii="Arial" w:eastAsia="Times New Roman" w:hAnsi="Arial" w:cs="Arial"/>
                                  <w:b/>
                                  <w:bCs/>
                                  <w:color w:val="F5F5F5"/>
                                  <w:kern w:val="36"/>
                                  <w:sz w:val="30"/>
                                  <w:szCs w:val="30"/>
                                  <w:lang w:eastAsia="en-GB"/>
                                  <w14:ligatures w14:val="none"/>
                                </w:rPr>
                                <w:t>Latest news</w:t>
                              </w:r>
                            </w:p>
                          </w:tc>
                        </w:tr>
                      </w:tbl>
                      <w:p w14:paraId="5FB83010" w14:textId="77777777" w:rsidR="00DD0AF0" w:rsidRPr="00DD0AF0" w:rsidRDefault="00DD0AF0" w:rsidP="00DD0AF0">
                        <w:pPr>
                          <w:shd w:val="clear" w:color="auto" w:fill="006E43"/>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26456946"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130D9321"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6AC50109" w14:textId="77777777">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4FE4603F" w14:textId="77777777" w:rsidR="00DD0AF0" w:rsidRPr="00DD0AF0" w:rsidRDefault="00DD0AF0" w:rsidP="00DD0AF0">
                              <w:pPr>
                                <w:spacing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Get bank holiday ready</w:t>
                              </w:r>
                            </w:p>
                            <w:p w14:paraId="074D251C"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lastRenderedPageBreak/>
                                <w:drawing>
                                  <wp:inline distT="0" distB="0" distL="0" distR="0" wp14:anchorId="63E7D3E6" wp14:editId="4FB9110B">
                                    <wp:extent cx="5429250" cy="3790950"/>
                                    <wp:effectExtent l="0" t="0" r="0" b="0"/>
                                    <wp:docPr id="4" name="Picture 19" descr="August bank holiday collections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gust bank holiday collections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790950"/>
                                            </a:xfrm>
                                            <a:prstGeom prst="rect">
                                              <a:avLst/>
                                            </a:prstGeom>
                                            <a:noFill/>
                                            <a:ln>
                                              <a:noFill/>
                                            </a:ln>
                                          </pic:spPr>
                                        </pic:pic>
                                      </a:graphicData>
                                    </a:graphic>
                                  </wp:inline>
                                </w:drawing>
                              </w:r>
                            </w:p>
                            <w:p w14:paraId="35955CF1" w14:textId="77777777" w:rsidR="00DD0AF0" w:rsidRPr="00DD0AF0" w:rsidRDefault="00DD0AF0" w:rsidP="00DD0AF0">
                              <w:pPr>
                                <w:spacing w:before="240"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Collections will be a day later during the week beginning Monday 25 August.</w:t>
                              </w:r>
                            </w:p>
                            <w:p w14:paraId="3E1B651D" w14:textId="77777777" w:rsidR="00DD0AF0" w:rsidRPr="00DD0AF0" w:rsidRDefault="00DD0AF0" w:rsidP="00DD0AF0">
                              <w:pPr>
                                <w:numPr>
                                  <w:ilvl w:val="0"/>
                                  <w:numId w:val="1"/>
                                </w:numPr>
                                <w:spacing w:after="100" w:afterAutospacing="1"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No collections on Bank Holiday Monday, 25 August.</w:t>
                              </w:r>
                            </w:p>
                            <w:p w14:paraId="3C02E207" w14:textId="77777777" w:rsidR="00DD0AF0" w:rsidRPr="00DD0AF0" w:rsidRDefault="00DD0AF0" w:rsidP="00DD0AF0">
                              <w:pPr>
                                <w:numPr>
                                  <w:ilvl w:val="0"/>
                                  <w:numId w:val="1"/>
                                </w:numPr>
                                <w:spacing w:before="100" w:beforeAutospacing="1" w:after="100" w:afterAutospacing="1"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Collections will be one day later for the rest of the week including those on Friday 29 August, which will now take place on Saturday 30 August.</w:t>
                              </w:r>
                            </w:p>
                            <w:p w14:paraId="55A5EDE0" w14:textId="77777777" w:rsidR="00DD0AF0" w:rsidRPr="00DD0AF0" w:rsidRDefault="00DD0AF0" w:rsidP="00DD0AF0">
                              <w:pPr>
                                <w:numPr>
                                  <w:ilvl w:val="0"/>
                                  <w:numId w:val="1"/>
                                </w:numPr>
                                <w:spacing w:before="100" w:beforeAutospacing="1"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Recycling sites that usually open on a Monday will still be open for the bank holiday.</w:t>
                              </w: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DD0AF0" w:rsidRPr="00DD0AF0" w14:paraId="70A108D3" w14:textId="77777777">
                                <w:trPr>
                                  <w:tblCellSpacing w:w="0" w:type="dxa"/>
                                  <w:jc w:val="center"/>
                                </w:trPr>
                                <w:tc>
                                  <w:tcPr>
                                    <w:tcW w:w="5000" w:type="pct"/>
                                    <w:vAlign w:val="center"/>
                                    <w:hideMark/>
                                  </w:tcPr>
                                  <w:p w14:paraId="59A38137"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kern w:val="0"/>
                                        <w:sz w:val="24"/>
                                        <w:szCs w:val="24"/>
                                        <w:lang w:eastAsia="en-GB"/>
                                        <w14:ligatures w14:val="none"/>
                                      </w:rPr>
                                      <w:pict w14:anchorId="14850019">
                                        <v:rect id="_x0000_i1025" style="width:0;height:1.5pt" o:hralign="center" o:hrstd="t" o:hr="t" fillcolor="#a0a0a0" stroked="f"/>
                                      </w:pict>
                                    </w:r>
                                  </w:p>
                                </w:tc>
                              </w:tr>
                            </w:tbl>
                            <w:p w14:paraId="6CDC6B6E" w14:textId="77777777" w:rsidR="00DD0AF0" w:rsidRPr="00DD0AF0" w:rsidRDefault="00DD0AF0" w:rsidP="00DD0AF0">
                              <w:pPr>
                                <w:spacing w:before="161"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Focus on food waste recycling</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5A4699C9" w14:textId="77777777">
                                <w:trPr>
                                  <w:tblCellSpacing w:w="0" w:type="dxa"/>
                                </w:trPr>
                                <w:tc>
                                  <w:tcPr>
                                    <w:tcW w:w="0" w:type="auto"/>
                                    <w:vAlign w:val="center"/>
                                    <w:hideMark/>
                                  </w:tcPr>
                                  <w:p w14:paraId="5F1240A3" w14:textId="77777777" w:rsidR="00DD0AF0" w:rsidRPr="00DD0AF0" w:rsidRDefault="00DD0AF0" w:rsidP="00DD0AF0">
                                    <w:pPr>
                                      <w:spacing w:after="0" w:line="240" w:lineRule="auto"/>
                                      <w:jc w:val="center"/>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lastRenderedPageBreak/>
                                      <w:drawing>
                                        <wp:inline distT="0" distB="0" distL="0" distR="0" wp14:anchorId="09CFC1D2" wp14:editId="024B3B35">
                                          <wp:extent cx="5441950" cy="5441950"/>
                                          <wp:effectExtent l="0" t="0" r="6350" b="6350"/>
                                          <wp:docPr id="6" name="Picture 18" descr="You think you're a recycler - 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 think you're a recycler - carr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950" cy="5441950"/>
                                                  </a:xfrm>
                                                  <a:prstGeom prst="rect">
                                                    <a:avLst/>
                                                  </a:prstGeom>
                                                  <a:noFill/>
                                                  <a:ln>
                                                    <a:noFill/>
                                                  </a:ln>
                                                </pic:spPr>
                                              </pic:pic>
                                            </a:graphicData>
                                          </a:graphic>
                                        </wp:inline>
                                      </w:drawing>
                                    </w:r>
                                  </w:p>
                                </w:tc>
                              </w:tr>
                            </w:tbl>
                            <w:p w14:paraId="6186956D" w14:textId="77777777" w:rsidR="00DD0AF0" w:rsidRPr="00DD0AF0" w:rsidRDefault="00DD0AF0" w:rsidP="00DD0AF0">
                              <w:pPr>
                                <w:spacing w:before="199" w:after="225" w:line="240" w:lineRule="auto"/>
                                <w:outlineLvl w:val="1"/>
                                <w:rPr>
                                  <w:rFonts w:ascii="Arial" w:eastAsia="Times New Roman" w:hAnsi="Arial" w:cs="Arial"/>
                                  <w:b/>
                                  <w:bCs/>
                                  <w:color w:val="006173"/>
                                  <w:kern w:val="0"/>
                                  <w:sz w:val="30"/>
                                  <w:szCs w:val="30"/>
                                  <w:lang w:eastAsia="en-GB"/>
                                  <w14:ligatures w14:val="none"/>
                                </w:rPr>
                              </w:pPr>
                              <w:r w:rsidRPr="00DD0AF0">
                                <w:rPr>
                                  <w:rFonts w:ascii="Arial" w:eastAsia="Times New Roman" w:hAnsi="Arial" w:cs="Arial"/>
                                  <w:b/>
                                  <w:bCs/>
                                  <w:color w:val="006173"/>
                                  <w:kern w:val="0"/>
                                  <w:sz w:val="30"/>
                                  <w:szCs w:val="30"/>
                                  <w:lang w:eastAsia="en-GB"/>
                                  <w14:ligatures w14:val="none"/>
                                </w:rPr>
                                <w:t xml:space="preserve">You may think you’re a </w:t>
                              </w:r>
                              <w:proofErr w:type="gramStart"/>
                              <w:r w:rsidRPr="00DD0AF0">
                                <w:rPr>
                                  <w:rFonts w:ascii="Arial" w:eastAsia="Times New Roman" w:hAnsi="Arial" w:cs="Arial"/>
                                  <w:b/>
                                  <w:bCs/>
                                  <w:color w:val="006173"/>
                                  <w:kern w:val="0"/>
                                  <w:sz w:val="30"/>
                                  <w:szCs w:val="30"/>
                                  <w:lang w:eastAsia="en-GB"/>
                                  <w14:ligatures w14:val="none"/>
                                </w:rPr>
                                <w:t>recycler</w:t>
                              </w:r>
                              <w:proofErr w:type="gramEnd"/>
                              <w:r w:rsidRPr="00DD0AF0">
                                <w:rPr>
                                  <w:rFonts w:ascii="Arial" w:eastAsia="Times New Roman" w:hAnsi="Arial" w:cs="Arial"/>
                                  <w:b/>
                                  <w:bCs/>
                                  <w:color w:val="006173"/>
                                  <w:kern w:val="0"/>
                                  <w:sz w:val="30"/>
                                  <w:szCs w:val="30"/>
                                  <w:lang w:eastAsia="en-GB"/>
                                  <w14:ligatures w14:val="none"/>
                                </w:rPr>
                                <w:t xml:space="preserve"> but you threw away the equivalent of 740 carrots over a year.</w:t>
                              </w:r>
                            </w:p>
                            <w:p w14:paraId="031F5589"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We first collected food waste for recycling in 2004 and in the last 20 years our food waste recycling participation rate has been among the highest in England.</w:t>
                              </w:r>
                            </w:p>
                            <w:p w14:paraId="64212190"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However, in Somerset, research shows that a large amount of waste is still thrown in the bin. In fact, last year about 37,500 tonnes of food waste was thrown out but only 21,500 tonnes of this </w:t>
                              </w:r>
                              <w:proofErr w:type="gramStart"/>
                              <w:r w:rsidRPr="00DD0AF0">
                                <w:rPr>
                                  <w:rFonts w:ascii="Arial" w:eastAsia="Times New Roman" w:hAnsi="Arial" w:cs="Arial"/>
                                  <w:color w:val="011E41"/>
                                  <w:kern w:val="0"/>
                                  <w:sz w:val="24"/>
                                  <w:szCs w:val="24"/>
                                  <w:lang w:eastAsia="en-GB"/>
                                  <w14:ligatures w14:val="none"/>
                                </w:rPr>
                                <w:t>was</w:t>
                              </w:r>
                              <w:proofErr w:type="gramEnd"/>
                              <w:r w:rsidRPr="00DD0AF0">
                                <w:rPr>
                                  <w:rFonts w:ascii="Arial" w:eastAsia="Times New Roman" w:hAnsi="Arial" w:cs="Arial"/>
                                  <w:color w:val="011E41"/>
                                  <w:kern w:val="0"/>
                                  <w:sz w:val="24"/>
                                  <w:szCs w:val="24"/>
                                  <w:lang w:eastAsia="en-GB"/>
                                  <w14:ligatures w14:val="none"/>
                                </w:rPr>
                                <w:t xml:space="preserve"> recycled via the brown food bins, the rest was put in general rubbish bins instead.</w:t>
                              </w:r>
                            </w:p>
                            <w:p w14:paraId="66118560"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Many of us think we’re recyclers, but we know there is often something that’s missed when it comes to recycling our food waste. It could be something small like the odd banana peel, or packaged food that’s gone out of date.</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1B741BF0" w14:textId="77777777">
                                <w:trPr>
                                  <w:tblCellSpacing w:w="0" w:type="dxa"/>
                                </w:trPr>
                                <w:tc>
                                  <w:tcPr>
                                    <w:tcW w:w="0" w:type="auto"/>
                                    <w:tcMar>
                                      <w:top w:w="0" w:type="dxa"/>
                                      <w:left w:w="0" w:type="dxa"/>
                                      <w:bottom w:w="15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601"/>
                                    </w:tblGrid>
                                    <w:tr w:rsidR="00DD0AF0" w:rsidRPr="00DD0AF0" w14:paraId="526DB786" w14:textId="77777777">
                                      <w:trPr>
                                        <w:tblCellSpacing w:w="0" w:type="dxa"/>
                                        <w:jc w:val="center"/>
                                      </w:trPr>
                                      <w:tc>
                                        <w:tcPr>
                                          <w:tcW w:w="0" w:type="auto"/>
                                          <w:tcBorders>
                                            <w:top w:val="single" w:sz="12" w:space="0" w:color="011E41"/>
                                            <w:left w:val="single" w:sz="12" w:space="0" w:color="011E41"/>
                                            <w:bottom w:val="single" w:sz="12" w:space="0" w:color="011E41"/>
                                            <w:right w:val="single" w:sz="12" w:space="0" w:color="011E41"/>
                                          </w:tcBorders>
                                          <w:shd w:val="clear" w:color="auto" w:fill="F5F5F5"/>
                                          <w:tcMar>
                                            <w:top w:w="150" w:type="dxa"/>
                                            <w:left w:w="150" w:type="dxa"/>
                                            <w:bottom w:w="150" w:type="dxa"/>
                                            <w:right w:w="150" w:type="dxa"/>
                                          </w:tcMar>
                                          <w:vAlign w:val="center"/>
                                          <w:hideMark/>
                                        </w:tcPr>
                                        <w:p w14:paraId="4936B294" w14:textId="77777777" w:rsidR="00DD0AF0" w:rsidRPr="00DD0AF0" w:rsidRDefault="00DD0AF0" w:rsidP="00DD0AF0">
                                          <w:pPr>
                                            <w:spacing w:after="0" w:line="240" w:lineRule="auto"/>
                                            <w:jc w:val="center"/>
                                            <w:rPr>
                                              <w:rFonts w:ascii="Times New Roman" w:eastAsia="Times New Roman" w:hAnsi="Times New Roman" w:cs="Times New Roman"/>
                                              <w:kern w:val="0"/>
                                              <w:sz w:val="24"/>
                                              <w:szCs w:val="24"/>
                                              <w:lang w:eastAsia="en-GB"/>
                                              <w14:ligatures w14:val="none"/>
                                            </w:rPr>
                                          </w:pPr>
                                          <w:hyperlink r:id="rId10" w:tooltip="https://links-1.govdelivery.com/CL0/https:%2F%2Fcontent.govdelivery.com%2Flanding_pages%2F53127%2F05e738bc58ed91939999a47877eb55c4/1/010001987a0d629a-21a55ed6-6ed7-4d47-8a8b-0f045a68971a-000000/UTUw2Xl1WVO937FkZDklRNFKDXvV-rff75UNy9F-SE0=416" w:history="1">
                                            <w:r w:rsidRPr="00DD0AF0">
                                              <w:rPr>
                                                <w:rFonts w:ascii="Arial" w:eastAsia="Times New Roman" w:hAnsi="Arial" w:cs="Arial"/>
                                                <w:b/>
                                                <w:bCs/>
                                                <w:color w:val="006173"/>
                                                <w:kern w:val="0"/>
                                                <w:sz w:val="24"/>
                                                <w:szCs w:val="24"/>
                                                <w:bdr w:val="none" w:sz="0" w:space="0" w:color="auto" w:frame="1"/>
                                                <w:lang w:eastAsia="en-GB"/>
                                                <w14:ligatures w14:val="none"/>
                                              </w:rPr>
                                              <w:t>Read more</w:t>
                                            </w:r>
                                          </w:hyperlink>
                                        </w:p>
                                      </w:tc>
                                    </w:tr>
                                  </w:tbl>
                                  <w:p w14:paraId="56266EC3"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p>
                                </w:tc>
                              </w:tr>
                            </w:tbl>
                            <w:p w14:paraId="50608BA5" w14:textId="77777777" w:rsidR="00DD0AF0" w:rsidRPr="00DD0AF0" w:rsidRDefault="00DD0AF0" w:rsidP="00DD0AF0">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DD0AF0" w:rsidRPr="00DD0AF0" w14:paraId="253FDB1D" w14:textId="77777777">
                                <w:trPr>
                                  <w:tblCellSpacing w:w="0" w:type="dxa"/>
                                  <w:jc w:val="center"/>
                                </w:trPr>
                                <w:tc>
                                  <w:tcPr>
                                    <w:tcW w:w="5000" w:type="pct"/>
                                    <w:vAlign w:val="center"/>
                                    <w:hideMark/>
                                  </w:tcPr>
                                  <w:p w14:paraId="22DA2165"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kern w:val="0"/>
                                        <w:sz w:val="24"/>
                                        <w:szCs w:val="24"/>
                                        <w:lang w:eastAsia="en-GB"/>
                                        <w14:ligatures w14:val="none"/>
                                      </w:rPr>
                                      <w:pict w14:anchorId="4D61855D">
                                        <v:rect id="_x0000_i1026" style="width:0;height:1.5pt" o:hralign="center" o:hrstd="t" o:hr="t" fillcolor="#a0a0a0" stroked="f"/>
                                      </w:pict>
                                    </w:r>
                                  </w:p>
                                </w:tc>
                              </w:tr>
                            </w:tbl>
                            <w:p w14:paraId="1DC59C96" w14:textId="77777777" w:rsidR="00DD0AF0" w:rsidRPr="00DD0AF0" w:rsidRDefault="00DD0AF0" w:rsidP="00DD0AF0">
                              <w:pPr>
                                <w:spacing w:before="161"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Binning gas canisters poses serious fire risk</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1A9027D2" w14:textId="77777777">
                                <w:trPr>
                                  <w:tblCellSpacing w:w="0" w:type="dxa"/>
                                </w:trPr>
                                <w:tc>
                                  <w:tcPr>
                                    <w:tcW w:w="0" w:type="auto"/>
                                    <w:hideMark/>
                                  </w:tcPr>
                                  <w:p w14:paraId="4114F10C"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hyperlink r:id="rId11" w:tooltip="https://links-1.govdelivery.com/CL0/https:%2F%2Fwww.facebook.com%2FSomersetWaste%2Fvideos%2F631202712781744/1/010001987a0d629a-21a55ed6-6ed7-4d47-8a8b-0f045a68971a-000000/Uz6NTPNFSxh44FlLhKqfP2fEfkjasPaJ2KMf9-iYfl4=416" w:history="1">
                                      <w:r w:rsidRPr="00DD0AF0">
                                        <w:rPr>
                                          <w:rFonts w:ascii="Times New Roman" w:eastAsia="Times New Roman" w:hAnsi="Times New Roman" w:cs="Times New Roman"/>
                                          <w:noProof/>
                                          <w:kern w:val="0"/>
                                          <w:sz w:val="24"/>
                                          <w:szCs w:val="24"/>
                                          <w:lang w:eastAsia="en-GB"/>
                                          <w14:ligatures w14:val="none"/>
                                        </w:rPr>
                                        <w:drawing>
                                          <wp:anchor distT="0" distB="0" distL="0" distR="0" simplePos="0" relativeHeight="251659264" behindDoc="0" locked="0" layoutInCell="1" allowOverlap="0" wp14:anchorId="1B2B1049" wp14:editId="5E1C848E">
                                            <wp:simplePos x="0" y="0"/>
                                            <wp:positionH relativeFrom="column">
                                              <wp:align>right</wp:align>
                                            </wp:positionH>
                                            <wp:positionV relativeFrom="line">
                                              <wp:posOffset>0</wp:posOffset>
                                            </wp:positionV>
                                            <wp:extent cx="137271" cy="3267075"/>
                                            <wp:effectExtent l="0" t="0" r="0" b="0"/>
                                            <wp:wrapSquare wrapText="bothSides"/>
                                            <wp:docPr id="1062980509" name="Picture 2" descr="Gas can fire">
                                              <a:hlinkClick xmlns:a="http://schemas.openxmlformats.org/drawingml/2006/main" r:id="rId11" tooltip="&quot;https://links-1.govdelivery.com/CL0/https:%2F%2Fwww.facebook.com%2FSomersetWaste%2Fvideos%2F631202712781744/1/010001987a0d629a-21a55ed6-6ed7-4d47-8a8b-0f045a68971a-000000/Uz6NTPNFSxh44FlLhKqfP2fEfkjasPaJ2KMf9-iYfl4=4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 can fire">
                                                      <a:hlinkClick r:id="rId11" tooltip="&quot;https://links-1.govdelivery.com/CL0/https:%2F%2Fwww.facebook.com%2FSomersetWaste%2Fvideos%2F631202712781744/1/010001987a0d629a-21a55ed6-6ed7-4d47-8a8b-0f045a68971a-000000/Uz6NTPNFSxh44FlLhKqfP2fEfkjasPaJ2KMf9-iYfl4=416&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271" cy="32670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5B7028EF"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We’re urgently warning residents </w:t>
                                    </w:r>
                                    <w:r w:rsidRPr="00DD0AF0">
                                      <w:rPr>
                                        <w:rFonts w:ascii="Arial" w:eastAsia="Times New Roman" w:hAnsi="Arial" w:cs="Arial"/>
                                        <w:b/>
                                        <w:bCs/>
                                        <w:color w:val="011E41"/>
                                        <w:kern w:val="0"/>
                                        <w:sz w:val="24"/>
                                        <w:szCs w:val="24"/>
                                        <w:lang w:eastAsia="en-GB"/>
                                        <w14:ligatures w14:val="none"/>
                                      </w:rPr>
                                      <w:t>not to place gas canisters in your kerbside recycling</w:t>
                                    </w:r>
                                    <w:r w:rsidRPr="00DD0AF0">
                                      <w:rPr>
                                        <w:rFonts w:ascii="Arial" w:eastAsia="Times New Roman" w:hAnsi="Arial" w:cs="Arial"/>
                                        <w:color w:val="011E41"/>
                                        <w:kern w:val="0"/>
                                        <w:sz w:val="24"/>
                                        <w:szCs w:val="24"/>
                                        <w:lang w:eastAsia="en-GB"/>
                                        <w14:ligatures w14:val="none"/>
                                      </w:rPr>
                                      <w:t> </w:t>
                                    </w:r>
                                    <w:r w:rsidRPr="00DD0AF0">
                                      <w:rPr>
                                        <w:rFonts w:ascii="Arial" w:eastAsia="Times New Roman" w:hAnsi="Arial" w:cs="Arial"/>
                                        <w:b/>
                                        <w:bCs/>
                                        <w:color w:val="011E41"/>
                                        <w:kern w:val="0"/>
                                        <w:sz w:val="24"/>
                                        <w:szCs w:val="24"/>
                                        <w:lang w:eastAsia="en-GB"/>
                                        <w14:ligatures w14:val="none"/>
                                      </w:rPr>
                                      <w:t>or rubbish</w:t>
                                    </w:r>
                                    <w:r w:rsidRPr="00DD0AF0">
                                      <w:rPr>
                                        <w:rFonts w:ascii="Arial" w:eastAsia="Times New Roman" w:hAnsi="Arial" w:cs="Arial"/>
                                        <w:color w:val="011E41"/>
                                        <w:kern w:val="0"/>
                                        <w:sz w:val="24"/>
                                        <w:szCs w:val="24"/>
                                        <w:lang w:eastAsia="en-GB"/>
                                        <w14:ligatures w14:val="none"/>
                                      </w:rPr>
                                      <w:t> after a near-catastrophic fire at a local sorting facility. In just six months, nearly 1,500 canisters have been found in recycling bags—many likely from summer barbecues and camping trips.</w:t>
                                    </w:r>
                                  </w:p>
                                  <w:p w14:paraId="78DF2EEA"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“These canisters are pressurised and can explode when crushed,” said Councillor Richard Wilkins. “We’ve already had four fires in a month. It’s only thanks to quick-thinking staff that no one was hurt."</w:t>
                                    </w:r>
                                  </w:p>
                                  <w:p w14:paraId="2517BBE6"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b/>
                                        <w:bCs/>
                                        <w:color w:val="011E41"/>
                                        <w:kern w:val="0"/>
                                        <w:sz w:val="24"/>
                                        <w:szCs w:val="24"/>
                                        <w:lang w:eastAsia="en-GB"/>
                                        <w14:ligatures w14:val="none"/>
                                      </w:rPr>
                                      <w:t>Take small gas canisters to any of </w:t>
                                    </w:r>
                                    <w:hyperlink r:id="rId13" w:tooltip="https://links-1.govdelivery.com/CL0/https:%2F%2Fwww.somerset.gov.uk%2Fbins-recycling-and-waste%2Ffind-your-nearest-recycling-centre%2F/1/010001987a0d629a-21a55ed6-6ed7-4d47-8a8b-0f045a68971a-000000/YBzssZzsevUfBUKW_w-gix-tbypmzlEiEeWevZq8_lw=416" w:history="1">
                                      <w:r w:rsidRPr="00DD0AF0">
                                        <w:rPr>
                                          <w:rFonts w:ascii="Arial" w:eastAsia="Times New Roman" w:hAnsi="Arial" w:cs="Arial"/>
                                          <w:b/>
                                          <w:bCs/>
                                          <w:color w:val="006072"/>
                                          <w:kern w:val="0"/>
                                          <w:sz w:val="24"/>
                                          <w:szCs w:val="24"/>
                                          <w:u w:val="single"/>
                                          <w:bdr w:val="none" w:sz="0" w:space="0" w:color="auto" w:frame="1"/>
                                          <w:lang w:eastAsia="en-GB"/>
                                          <w14:ligatures w14:val="none"/>
                                        </w:rPr>
                                        <w:t>Somerset’s 16 recycling sites</w:t>
                                      </w:r>
                                    </w:hyperlink>
                                    <w:r w:rsidRPr="00DD0AF0">
                                      <w:rPr>
                                        <w:rFonts w:ascii="Arial" w:eastAsia="Times New Roman" w:hAnsi="Arial" w:cs="Arial"/>
                                        <w:color w:val="011E41"/>
                                        <w:kern w:val="0"/>
                                        <w:sz w:val="24"/>
                                        <w:szCs w:val="24"/>
                                        <w:lang w:eastAsia="en-GB"/>
                                        <w14:ligatures w14:val="none"/>
                                      </w:rPr>
                                      <w:t> and speak to staff for safe disposal. </w:t>
                                    </w:r>
                                    <w:r w:rsidRPr="00DD0AF0">
                                      <w:rPr>
                                        <w:rFonts w:ascii="Arial" w:eastAsia="Times New Roman" w:hAnsi="Arial" w:cs="Arial"/>
                                        <w:b/>
                                        <w:bCs/>
                                        <w:color w:val="011E41"/>
                                        <w:kern w:val="0"/>
                                        <w:sz w:val="24"/>
                                        <w:szCs w:val="24"/>
                                        <w:lang w:eastAsia="en-GB"/>
                                        <w14:ligatures w14:val="none"/>
                                      </w:rPr>
                                      <w:t>Do not place them in any household bins.  </w:t>
                                    </w:r>
                                    <w:r w:rsidRPr="00DD0AF0">
                                      <w:rPr>
                                        <w:rFonts w:ascii="Arial" w:eastAsia="Times New Roman" w:hAnsi="Arial" w:cs="Arial"/>
                                        <w:color w:val="011E41"/>
                                        <w:kern w:val="0"/>
                                        <w:sz w:val="24"/>
                                        <w:szCs w:val="24"/>
                                        <w:lang w:eastAsia="en-GB"/>
                                        <w14:ligatures w14:val="none"/>
                                      </w:rPr>
                                      <w:t>Let’s keep our crews and communities safe - handle gas canisters responsibly.</w:t>
                                    </w:r>
                                  </w:p>
                                </w:tc>
                              </w:tr>
                            </w:tbl>
                            <w:p w14:paraId="27545EC9"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p>
                          </w:tc>
                        </w:tr>
                      </w:tbl>
                      <w:p w14:paraId="22C5A311" w14:textId="77777777" w:rsidR="00DD0AF0" w:rsidRPr="00DD0AF0" w:rsidRDefault="00DD0AF0" w:rsidP="00DD0AF0">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0AD20533"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6842C20E"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3F0F11EA" w14:textId="77777777">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361E2F73" w14:textId="77777777" w:rsidR="00DD0AF0" w:rsidRPr="00DD0AF0" w:rsidRDefault="00DD0AF0" w:rsidP="00DD0AF0">
                              <w:pPr>
                                <w:spacing w:after="0" w:line="240" w:lineRule="auto"/>
                                <w:jc w:val="center"/>
                                <w:outlineLvl w:val="0"/>
                                <w:rPr>
                                  <w:rFonts w:ascii="Arial" w:eastAsia="Times New Roman" w:hAnsi="Arial" w:cs="Arial"/>
                                  <w:b/>
                                  <w:bCs/>
                                  <w:color w:val="F5F5F5"/>
                                  <w:kern w:val="36"/>
                                  <w:sz w:val="30"/>
                                  <w:szCs w:val="30"/>
                                  <w:lang w:eastAsia="en-GB"/>
                                  <w14:ligatures w14:val="none"/>
                                </w:rPr>
                              </w:pPr>
                              <w:r w:rsidRPr="00DD0AF0">
                                <w:rPr>
                                  <w:rFonts w:ascii="Arial" w:eastAsia="Times New Roman" w:hAnsi="Arial" w:cs="Arial"/>
                                  <w:b/>
                                  <w:bCs/>
                                  <w:color w:val="F5F5F5"/>
                                  <w:kern w:val="36"/>
                                  <w:sz w:val="30"/>
                                  <w:szCs w:val="30"/>
                                  <w:lang w:eastAsia="en-GB"/>
                                  <w14:ligatures w14:val="none"/>
                                </w:rPr>
                                <w:t>Reuse</w:t>
                              </w:r>
                            </w:p>
                          </w:tc>
                        </w:tr>
                      </w:tbl>
                      <w:p w14:paraId="402F0E42" w14:textId="77777777" w:rsidR="00DD0AF0" w:rsidRPr="00DD0AF0" w:rsidRDefault="00DD0AF0" w:rsidP="00DD0AF0">
                        <w:pPr>
                          <w:shd w:val="clear" w:color="auto" w:fill="006E43"/>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641B893F"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0F553421"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66B6ADE4" w14:textId="77777777">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0F6D20E3" w14:textId="77777777" w:rsidR="00DD0AF0" w:rsidRPr="00DD0AF0" w:rsidRDefault="00DD0AF0" w:rsidP="00DD0AF0">
                              <w:pPr>
                                <w:spacing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Somerset story competition: Saving the planet, one peel at a time</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79D4F0DF" w14:textId="77777777">
                                <w:trPr>
                                  <w:tblCellSpacing w:w="0" w:type="dxa"/>
                                </w:trPr>
                                <w:tc>
                                  <w:tcPr>
                                    <w:tcW w:w="0" w:type="auto"/>
                                    <w:vAlign w:val="center"/>
                                    <w:hideMark/>
                                  </w:tcPr>
                                  <w:p w14:paraId="689366A0" w14:textId="77777777" w:rsidR="00DD0AF0" w:rsidRPr="00DD0AF0" w:rsidRDefault="00DD0AF0" w:rsidP="00DD0AF0">
                                    <w:pPr>
                                      <w:spacing w:after="0" w:line="240" w:lineRule="auto"/>
                                      <w:jc w:val="center"/>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lastRenderedPageBreak/>
                                      <w:drawing>
                                        <wp:inline distT="0" distB="0" distL="0" distR="0" wp14:anchorId="071629BC" wp14:editId="784BC538">
                                          <wp:extent cx="5441950" cy="4559300"/>
                                          <wp:effectExtent l="0" t="0" r="6350" b="0"/>
                                          <wp:docPr id="8" name="Picture 17" descr="Luna story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a story compet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4559300"/>
                                                  </a:xfrm>
                                                  <a:prstGeom prst="rect">
                                                    <a:avLst/>
                                                  </a:prstGeom>
                                                  <a:noFill/>
                                                  <a:ln>
                                                    <a:noFill/>
                                                  </a:ln>
                                                </pic:spPr>
                                              </pic:pic>
                                            </a:graphicData>
                                          </a:graphic>
                                        </wp:inline>
                                      </w:drawing>
                                    </w:r>
                                  </w:p>
                                </w:tc>
                              </w:tr>
                            </w:tbl>
                            <w:p w14:paraId="792998AA" w14:textId="77777777" w:rsidR="00DD0AF0" w:rsidRPr="00DD0AF0" w:rsidRDefault="00DD0AF0" w:rsidP="00DD0AF0">
                              <w:pPr>
                                <w:spacing w:before="240"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Together with SUEZ, we’ve launched a </w:t>
                              </w:r>
                              <w:r w:rsidRPr="00DD0AF0">
                                <w:rPr>
                                  <w:rFonts w:ascii="Arial" w:eastAsia="Times New Roman" w:hAnsi="Arial" w:cs="Arial"/>
                                  <w:b/>
                                  <w:bCs/>
                                  <w:color w:val="011E41"/>
                                  <w:kern w:val="0"/>
                                  <w:sz w:val="24"/>
                                  <w:szCs w:val="24"/>
                                  <w:lang w:eastAsia="en-GB"/>
                                  <w14:ligatures w14:val="none"/>
                                </w:rPr>
                                <w:t>story writing competition</w:t>
                              </w:r>
                              <w:r w:rsidRPr="00DD0AF0">
                                <w:rPr>
                                  <w:rFonts w:ascii="Arial" w:eastAsia="Times New Roman" w:hAnsi="Arial" w:cs="Arial"/>
                                  <w:color w:val="011E41"/>
                                  <w:kern w:val="0"/>
                                  <w:sz w:val="24"/>
                                  <w:szCs w:val="24"/>
                                  <w:lang w:eastAsia="en-GB"/>
                                  <w14:ligatures w14:val="none"/>
                                </w:rPr>
                                <w:t> for children aged 7–16, encouraging young writers to explore the theme of </w:t>
                              </w:r>
                              <w:r w:rsidRPr="00DD0AF0">
                                <w:rPr>
                                  <w:rFonts w:ascii="Arial" w:eastAsia="Times New Roman" w:hAnsi="Arial" w:cs="Arial"/>
                                  <w:b/>
                                  <w:bCs/>
                                  <w:color w:val="011E41"/>
                                  <w:kern w:val="0"/>
                                  <w:sz w:val="24"/>
                                  <w:szCs w:val="24"/>
                                  <w:lang w:eastAsia="en-GB"/>
                                  <w14:ligatures w14:val="none"/>
                                </w:rPr>
                                <w:t>food waste recycling</w:t>
                              </w:r>
                              <w:r w:rsidRPr="00DD0AF0">
                                <w:rPr>
                                  <w:rFonts w:ascii="Arial" w:eastAsia="Times New Roman" w:hAnsi="Arial" w:cs="Arial"/>
                                  <w:color w:val="011E41"/>
                                  <w:kern w:val="0"/>
                                  <w:sz w:val="24"/>
                                  <w:szCs w:val="24"/>
                                  <w:lang w:eastAsia="en-GB"/>
                                  <w14:ligatures w14:val="none"/>
                                </w:rPr>
                                <w:t>.</w:t>
                              </w:r>
                            </w:p>
                            <w:p w14:paraId="4BD2A320"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Partnering with local author Ben </w:t>
                              </w:r>
                              <w:proofErr w:type="spellStart"/>
                              <w:r w:rsidRPr="00DD0AF0">
                                <w:rPr>
                                  <w:rFonts w:ascii="Arial" w:eastAsia="Times New Roman" w:hAnsi="Arial" w:cs="Arial"/>
                                  <w:color w:val="011E41"/>
                                  <w:kern w:val="0"/>
                                  <w:sz w:val="24"/>
                                  <w:szCs w:val="24"/>
                                  <w:lang w:eastAsia="en-GB"/>
                                  <w14:ligatures w14:val="none"/>
                                </w:rPr>
                                <w:t>Pulletz</w:t>
                              </w:r>
                              <w:proofErr w:type="spellEnd"/>
                              <w:r w:rsidRPr="00DD0AF0">
                                <w:rPr>
                                  <w:rFonts w:ascii="Arial" w:eastAsia="Times New Roman" w:hAnsi="Arial" w:cs="Arial"/>
                                  <w:color w:val="011E41"/>
                                  <w:kern w:val="0"/>
                                  <w:sz w:val="24"/>
                                  <w:szCs w:val="24"/>
                                  <w:lang w:eastAsia="en-GB"/>
                                  <w14:ligatures w14:val="none"/>
                                </w:rPr>
                                <w:t>, the competition invites children to submit a </w:t>
                              </w:r>
                              <w:r w:rsidRPr="00DD0AF0">
                                <w:rPr>
                                  <w:rFonts w:ascii="Arial" w:eastAsia="Times New Roman" w:hAnsi="Arial" w:cs="Arial"/>
                                  <w:b/>
                                  <w:bCs/>
                                  <w:color w:val="011E41"/>
                                  <w:kern w:val="0"/>
                                  <w:sz w:val="24"/>
                                  <w:szCs w:val="24"/>
                                  <w:lang w:eastAsia="en-GB"/>
                                  <w14:ligatures w14:val="none"/>
                                </w:rPr>
                                <w:t>500-word story</w:t>
                              </w:r>
                              <w:r w:rsidRPr="00DD0AF0">
                                <w:rPr>
                                  <w:rFonts w:ascii="Arial" w:eastAsia="Times New Roman" w:hAnsi="Arial" w:cs="Arial"/>
                                  <w:color w:val="011E41"/>
                                  <w:kern w:val="0"/>
                                  <w:sz w:val="24"/>
                                  <w:szCs w:val="24"/>
                                  <w:lang w:eastAsia="en-GB"/>
                                  <w14:ligatures w14:val="none"/>
                                </w:rPr>
                                <w:t> inspired by Luna the Globetrotter and her food waste adventures. The goal? To spark creativity while raising awareness about the environmental impact of food waste and encouraging everyone to recycle it!</w:t>
                              </w:r>
                            </w:p>
                            <w:p w14:paraId="6AC8D5B8"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b/>
                                  <w:bCs/>
                                  <w:color w:val="011E41"/>
                                  <w:kern w:val="0"/>
                                  <w:sz w:val="24"/>
                                  <w:szCs w:val="24"/>
                                  <w:lang w:eastAsia="en-GB"/>
                                  <w14:ligatures w14:val="none"/>
                                </w:rPr>
                                <w:t>Prizes include book vouchers and copies of Ben’s book</w:t>
                              </w:r>
                              <w:r w:rsidRPr="00DD0AF0">
                                <w:rPr>
                                  <w:rFonts w:ascii="Arial" w:eastAsia="Times New Roman" w:hAnsi="Arial" w:cs="Arial"/>
                                  <w:color w:val="011E41"/>
                                  <w:kern w:val="0"/>
                                  <w:sz w:val="24"/>
                                  <w:szCs w:val="24"/>
                                  <w:lang w:eastAsia="en-GB"/>
                                  <w14:ligatures w14:val="none"/>
                                </w:rPr>
                                <w:t>, </w:t>
                              </w:r>
                              <w:r w:rsidRPr="00DD0AF0">
                                <w:rPr>
                                  <w:rFonts w:ascii="Arial" w:eastAsia="Times New Roman" w:hAnsi="Arial" w:cs="Arial"/>
                                  <w:i/>
                                  <w:iCs/>
                                  <w:color w:val="011E41"/>
                                  <w:kern w:val="0"/>
                                  <w:sz w:val="24"/>
                                  <w:szCs w:val="24"/>
                                  <w:lang w:eastAsia="en-GB"/>
                                  <w14:ligatures w14:val="none"/>
                                </w:rPr>
                                <w:t>Luna Explores Somerset</w:t>
                              </w:r>
                              <w:r w:rsidRPr="00DD0AF0">
                                <w:rPr>
                                  <w:rFonts w:ascii="Arial" w:eastAsia="Times New Roman" w:hAnsi="Arial" w:cs="Arial"/>
                                  <w:color w:val="011E41"/>
                                  <w:kern w:val="0"/>
                                  <w:sz w:val="24"/>
                                  <w:szCs w:val="24"/>
                                  <w:lang w:eastAsia="en-GB"/>
                                  <w14:ligatures w14:val="none"/>
                                </w:rPr>
                                <w:t>. Entries must be submitted by </w:t>
                              </w:r>
                              <w:r w:rsidRPr="00DD0AF0">
                                <w:rPr>
                                  <w:rFonts w:ascii="Arial" w:eastAsia="Times New Roman" w:hAnsi="Arial" w:cs="Arial"/>
                                  <w:b/>
                                  <w:bCs/>
                                  <w:color w:val="011E41"/>
                                  <w:kern w:val="0"/>
                                  <w:sz w:val="24"/>
                                  <w:szCs w:val="24"/>
                                  <w:lang w:eastAsia="en-GB"/>
                                  <w14:ligatures w14:val="none"/>
                                </w:rPr>
                                <w:t>7 September 2025</w:t>
                              </w:r>
                              <w:r w:rsidRPr="00DD0AF0">
                                <w:rPr>
                                  <w:rFonts w:ascii="Arial" w:eastAsia="Times New Roman" w:hAnsi="Arial" w:cs="Arial"/>
                                  <w:color w:val="011E41"/>
                                  <w:kern w:val="0"/>
                                  <w:sz w:val="24"/>
                                  <w:szCs w:val="24"/>
                                  <w:lang w:eastAsia="en-GB"/>
                                  <w14:ligatures w14:val="none"/>
                                </w:rPr>
                                <w:t> to </w:t>
                              </w:r>
                              <w:hyperlink r:id="rId15" w:tooltip="mailto:recycle@somerset.gov.uk" w:history="1">
                                <w:r w:rsidRPr="00DD0AF0">
                                  <w:rPr>
                                    <w:rFonts w:ascii="Arial" w:eastAsia="Times New Roman" w:hAnsi="Arial" w:cs="Arial"/>
                                    <w:b/>
                                    <w:bCs/>
                                    <w:color w:val="006072"/>
                                    <w:kern w:val="0"/>
                                    <w:sz w:val="24"/>
                                    <w:szCs w:val="24"/>
                                    <w:u w:val="single"/>
                                    <w:bdr w:val="none" w:sz="0" w:space="0" w:color="auto" w:frame="1"/>
                                    <w:lang w:eastAsia="en-GB"/>
                                    <w14:ligatures w14:val="none"/>
                                  </w:rPr>
                                  <w:t>recycle@somerset.gov.uk</w:t>
                                </w:r>
                              </w:hyperlink>
                              <w:r w:rsidRPr="00DD0AF0">
                                <w:rPr>
                                  <w:rFonts w:ascii="Arial" w:eastAsia="Times New Roman" w:hAnsi="Arial" w:cs="Arial"/>
                                  <w:color w:val="011E41"/>
                                  <w:kern w:val="0"/>
                                  <w:sz w:val="24"/>
                                  <w:szCs w:val="24"/>
                                  <w:lang w:eastAsia="en-GB"/>
                                  <w14:ligatures w14:val="none"/>
                                </w:rPr>
                                <w:t>, or dropped off at any Somerset library.</w:t>
                              </w:r>
                            </w:p>
                            <w:p w14:paraId="35BBDE8B"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Find inspiration and full </w:t>
                              </w:r>
                              <w:hyperlink r:id="rId16" w:tooltip="https://links-1.govdelivery.com/CL0/https:%2F%2Fwww.somerset.gov.uk%2Fbins-recycling-and-waste%2Fjoin-the-food-waste-revolution-in-somerset%2F%3Futm_source=sorted-newsletter%26utm_medium=email%26utm_campaign=food-waste-campaign/1/010001987a0d629a-21a55ed6-6ed7-4d47-8a8b-0f045a68971a-000000/93b5Gtnh9-iBdYTtlUvNrpIRSMgC2Rv6dxXs16B8zIM=416" w:history="1">
                                <w:r w:rsidRPr="00DD0AF0">
                                  <w:rPr>
                                    <w:rFonts w:ascii="Arial" w:eastAsia="Times New Roman" w:hAnsi="Arial" w:cs="Arial"/>
                                    <w:b/>
                                    <w:bCs/>
                                    <w:color w:val="006072"/>
                                    <w:kern w:val="0"/>
                                    <w:sz w:val="24"/>
                                    <w:szCs w:val="24"/>
                                    <w:u w:val="single"/>
                                    <w:bdr w:val="none" w:sz="0" w:space="0" w:color="auto" w:frame="1"/>
                                    <w:lang w:eastAsia="en-GB"/>
                                    <w14:ligatures w14:val="none"/>
                                  </w:rPr>
                                  <w:t>details online</w:t>
                                </w:r>
                              </w:hyperlink>
                              <w:r w:rsidRPr="00DD0AF0">
                                <w:rPr>
                                  <w:rFonts w:ascii="Arial" w:eastAsia="Times New Roman" w:hAnsi="Arial" w:cs="Arial"/>
                                  <w:b/>
                                  <w:bCs/>
                                  <w:color w:val="011E41"/>
                                  <w:kern w:val="0"/>
                                  <w:sz w:val="24"/>
                                  <w:szCs w:val="24"/>
                                  <w:lang w:eastAsia="en-GB"/>
                                  <w14:ligatures w14:val="none"/>
                                </w:rPr>
                                <w:t>.</w:t>
                              </w:r>
                            </w:p>
                            <w:p w14:paraId="03554727"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Let’s get writing—and recycling!</w:t>
                              </w: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DD0AF0" w:rsidRPr="00DD0AF0" w14:paraId="3CD875A5" w14:textId="77777777">
                                <w:trPr>
                                  <w:tblCellSpacing w:w="0" w:type="dxa"/>
                                  <w:jc w:val="center"/>
                                </w:trPr>
                                <w:tc>
                                  <w:tcPr>
                                    <w:tcW w:w="5000" w:type="pct"/>
                                    <w:vAlign w:val="center"/>
                                    <w:hideMark/>
                                  </w:tcPr>
                                  <w:p w14:paraId="79974FAC"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kern w:val="0"/>
                                        <w:sz w:val="24"/>
                                        <w:szCs w:val="24"/>
                                        <w:lang w:eastAsia="en-GB"/>
                                        <w14:ligatures w14:val="none"/>
                                      </w:rPr>
                                      <w:pict w14:anchorId="31462929">
                                        <v:rect id="_x0000_i1027" style="width:0;height:1.5pt" o:hralign="center" o:hrstd="t" o:hr="t" fillcolor="#a0a0a0" stroked="f"/>
                                      </w:pict>
                                    </w:r>
                                  </w:p>
                                </w:tc>
                              </w:tr>
                            </w:tbl>
                            <w:p w14:paraId="57260498" w14:textId="77777777" w:rsidR="00DD0AF0" w:rsidRPr="00DD0AF0" w:rsidRDefault="00DD0AF0" w:rsidP="00DD0AF0">
                              <w:pPr>
                                <w:spacing w:before="161"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lastRenderedPageBreak/>
                                <w:t>Somerset students gain green skills through repair workshops</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3DE12D86" w14:textId="77777777">
                                <w:trPr>
                                  <w:tblCellSpacing w:w="0" w:type="dxa"/>
                                </w:trPr>
                                <w:tc>
                                  <w:tcPr>
                                    <w:tcW w:w="0" w:type="auto"/>
                                    <w:vAlign w:val="center"/>
                                    <w:hideMark/>
                                  </w:tcPr>
                                  <w:p w14:paraId="688B2A43" w14:textId="77777777" w:rsidR="00DD0AF0" w:rsidRPr="00DD0AF0" w:rsidRDefault="00DD0AF0" w:rsidP="00DD0AF0">
                                    <w:pPr>
                                      <w:spacing w:after="0" w:line="240" w:lineRule="auto"/>
                                      <w:jc w:val="center"/>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drawing>
                                        <wp:inline distT="0" distB="0" distL="0" distR="0" wp14:anchorId="0DD9F0D4" wp14:editId="7CF8B5AD">
                                          <wp:extent cx="5429250" cy="4076700"/>
                                          <wp:effectExtent l="0" t="0" r="0" b="0"/>
                                          <wp:docPr id="10" name="Picture 16" descr="Team Repair at Sexey's School, Bruton, fixing a ga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m Repair at Sexey's School, Bruton, fixing a gadg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p>
                                </w:tc>
                              </w:tr>
                            </w:tbl>
                            <w:p w14:paraId="029C37B7" w14:textId="77777777" w:rsidR="00DD0AF0" w:rsidRPr="00DD0AF0" w:rsidRDefault="00DD0AF0" w:rsidP="00DD0AF0">
                              <w:pPr>
                                <w:spacing w:before="240" w:after="0" w:line="240" w:lineRule="auto"/>
                                <w:jc w:val="center"/>
                                <w:rPr>
                                  <w:rFonts w:ascii="Arial" w:eastAsia="Times New Roman" w:hAnsi="Arial" w:cs="Arial"/>
                                  <w:i/>
                                  <w:iCs/>
                                  <w:color w:val="011E41"/>
                                  <w:kern w:val="0"/>
                                  <w:sz w:val="16"/>
                                  <w:szCs w:val="16"/>
                                  <w:lang w:eastAsia="en-GB"/>
                                  <w14:ligatures w14:val="none"/>
                                </w:rPr>
                              </w:pPr>
                              <w:r w:rsidRPr="00DD0AF0">
                                <w:rPr>
                                  <w:rFonts w:ascii="Arial" w:eastAsia="Times New Roman" w:hAnsi="Arial" w:cs="Arial"/>
                                  <w:i/>
                                  <w:iCs/>
                                  <w:color w:val="011E41"/>
                                  <w:kern w:val="0"/>
                                  <w:sz w:val="16"/>
                                  <w:szCs w:val="16"/>
                                  <w:lang w:eastAsia="en-GB"/>
                                  <w14:ligatures w14:val="none"/>
                                </w:rPr>
                                <w:t xml:space="preserve">Team Repair at </w:t>
                              </w:r>
                              <w:proofErr w:type="spellStart"/>
                              <w:r w:rsidRPr="00DD0AF0">
                                <w:rPr>
                                  <w:rFonts w:ascii="Arial" w:eastAsia="Times New Roman" w:hAnsi="Arial" w:cs="Arial"/>
                                  <w:i/>
                                  <w:iCs/>
                                  <w:color w:val="011E41"/>
                                  <w:kern w:val="0"/>
                                  <w:sz w:val="16"/>
                                  <w:szCs w:val="16"/>
                                  <w:lang w:eastAsia="en-GB"/>
                                  <w14:ligatures w14:val="none"/>
                                </w:rPr>
                                <w:t>Sexeys</w:t>
                              </w:r>
                              <w:proofErr w:type="spellEnd"/>
                              <w:r w:rsidRPr="00DD0AF0">
                                <w:rPr>
                                  <w:rFonts w:ascii="Arial" w:eastAsia="Times New Roman" w:hAnsi="Arial" w:cs="Arial"/>
                                  <w:i/>
                                  <w:iCs/>
                                  <w:color w:val="011E41"/>
                                  <w:kern w:val="0"/>
                                  <w:sz w:val="16"/>
                                  <w:szCs w:val="16"/>
                                  <w:lang w:eastAsia="en-GB"/>
                                  <w14:ligatures w14:val="none"/>
                                </w:rPr>
                                <w:t xml:space="preserve"> School</w:t>
                              </w:r>
                            </w:p>
                            <w:p w14:paraId="3E120647" w14:textId="77777777" w:rsidR="00DD0AF0" w:rsidRPr="00DD0AF0" w:rsidRDefault="00DD0AF0" w:rsidP="00DD0AF0">
                              <w:pPr>
                                <w:spacing w:before="240"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Over </w:t>
                              </w:r>
                              <w:r w:rsidRPr="00DD0AF0">
                                <w:rPr>
                                  <w:rFonts w:ascii="Arial" w:eastAsia="Times New Roman" w:hAnsi="Arial" w:cs="Arial"/>
                                  <w:b/>
                                  <w:bCs/>
                                  <w:color w:val="011E41"/>
                                  <w:kern w:val="0"/>
                                  <w:sz w:val="24"/>
                                  <w:szCs w:val="24"/>
                                  <w:lang w:eastAsia="en-GB"/>
                                  <w14:ligatures w14:val="none"/>
                                </w:rPr>
                                <w:t>150 students across Somerset</w:t>
                              </w:r>
                              <w:r w:rsidRPr="00DD0AF0">
                                <w:rPr>
                                  <w:rFonts w:ascii="Arial" w:eastAsia="Times New Roman" w:hAnsi="Arial" w:cs="Arial"/>
                                  <w:color w:val="011E41"/>
                                  <w:kern w:val="0"/>
                                  <w:sz w:val="24"/>
                                  <w:szCs w:val="24"/>
                                  <w:lang w:eastAsia="en-GB"/>
                                  <w14:ligatures w14:val="none"/>
                                </w:rPr>
                                <w:t> have taken part in hands-on </w:t>
                              </w:r>
                              <w:r w:rsidRPr="00DD0AF0">
                                <w:rPr>
                                  <w:rFonts w:ascii="Arial" w:eastAsia="Times New Roman" w:hAnsi="Arial" w:cs="Arial"/>
                                  <w:b/>
                                  <w:bCs/>
                                  <w:color w:val="011E41"/>
                                  <w:kern w:val="0"/>
                                  <w:sz w:val="24"/>
                                  <w:szCs w:val="24"/>
                                  <w:lang w:eastAsia="en-GB"/>
                                  <w14:ligatures w14:val="none"/>
                                </w:rPr>
                                <w:t>Team Repair workshops</w:t>
                              </w:r>
                              <w:r w:rsidRPr="00DD0AF0">
                                <w:rPr>
                                  <w:rFonts w:ascii="Arial" w:eastAsia="Times New Roman" w:hAnsi="Arial" w:cs="Arial"/>
                                  <w:color w:val="011E41"/>
                                  <w:kern w:val="0"/>
                                  <w:sz w:val="24"/>
                                  <w:szCs w:val="24"/>
                                  <w:lang w:eastAsia="en-GB"/>
                                  <w14:ligatures w14:val="none"/>
                                </w:rPr>
                                <w:t xml:space="preserve">, learning to fix everyday gadgets and embrace sustainability. Funded by Somerset Council and SUEZ through the </w:t>
                              </w:r>
                              <w:proofErr w:type="gramStart"/>
                              <w:r w:rsidRPr="00DD0AF0">
                                <w:rPr>
                                  <w:rFonts w:ascii="Arial" w:eastAsia="Times New Roman" w:hAnsi="Arial" w:cs="Arial"/>
                                  <w:color w:val="011E41"/>
                                  <w:kern w:val="0"/>
                                  <w:sz w:val="24"/>
                                  <w:szCs w:val="24"/>
                                  <w:lang w:eastAsia="en-GB"/>
                                  <w14:ligatures w14:val="none"/>
                                </w:rPr>
                                <w:t>SW:EEP</w:t>
                              </w:r>
                              <w:proofErr w:type="gramEnd"/>
                              <w:r w:rsidRPr="00DD0AF0">
                                <w:rPr>
                                  <w:rFonts w:ascii="Arial" w:eastAsia="Times New Roman" w:hAnsi="Arial" w:cs="Arial"/>
                                  <w:color w:val="011E41"/>
                                  <w:kern w:val="0"/>
                                  <w:sz w:val="24"/>
                                  <w:szCs w:val="24"/>
                                  <w:lang w:eastAsia="en-GB"/>
                                  <w14:ligatures w14:val="none"/>
                                </w:rPr>
                                <w:t xml:space="preserve"> community fund, the 12-week programme reached </w:t>
                              </w:r>
                              <w:r w:rsidRPr="00DD0AF0">
                                <w:rPr>
                                  <w:rFonts w:ascii="Arial" w:eastAsia="Times New Roman" w:hAnsi="Arial" w:cs="Arial"/>
                                  <w:b/>
                                  <w:bCs/>
                                  <w:color w:val="011E41"/>
                                  <w:kern w:val="0"/>
                                  <w:sz w:val="24"/>
                                  <w:szCs w:val="24"/>
                                  <w:lang w:eastAsia="en-GB"/>
                                  <w14:ligatures w14:val="none"/>
                                </w:rPr>
                                <w:t>five schools and one youth group</w:t>
                              </w:r>
                              <w:r w:rsidRPr="00DD0AF0">
                                <w:rPr>
                                  <w:rFonts w:ascii="Arial" w:eastAsia="Times New Roman" w:hAnsi="Arial" w:cs="Arial"/>
                                  <w:color w:val="011E41"/>
                                  <w:kern w:val="0"/>
                                  <w:sz w:val="24"/>
                                  <w:szCs w:val="24"/>
                                  <w:lang w:eastAsia="en-GB"/>
                                  <w14:ligatures w14:val="none"/>
                                </w:rPr>
                                <w:t>, including students with special educational needs.</w:t>
                              </w:r>
                            </w:p>
                            <w:p w14:paraId="54879E5F"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Participants aged </w:t>
                              </w:r>
                              <w:r w:rsidRPr="00DD0AF0">
                                <w:rPr>
                                  <w:rFonts w:ascii="Arial" w:eastAsia="Times New Roman" w:hAnsi="Arial" w:cs="Arial"/>
                                  <w:b/>
                                  <w:bCs/>
                                  <w:color w:val="011E41"/>
                                  <w:kern w:val="0"/>
                                  <w:sz w:val="24"/>
                                  <w:szCs w:val="24"/>
                                  <w:lang w:eastAsia="en-GB"/>
                                  <w14:ligatures w14:val="none"/>
                                </w:rPr>
                                <w:t>10–14</w:t>
                              </w:r>
                              <w:r w:rsidRPr="00DD0AF0">
                                <w:rPr>
                                  <w:rFonts w:ascii="Arial" w:eastAsia="Times New Roman" w:hAnsi="Arial" w:cs="Arial"/>
                                  <w:color w:val="011E41"/>
                                  <w:kern w:val="0"/>
                                  <w:sz w:val="24"/>
                                  <w:szCs w:val="24"/>
                                  <w:lang w:eastAsia="en-GB"/>
                                  <w14:ligatures w14:val="none"/>
                                </w:rPr>
                                <w:t> repaired items like </w:t>
                              </w:r>
                              <w:r w:rsidRPr="00DD0AF0">
                                <w:rPr>
                                  <w:rFonts w:ascii="Arial" w:eastAsia="Times New Roman" w:hAnsi="Arial" w:cs="Arial"/>
                                  <w:b/>
                                  <w:bCs/>
                                  <w:color w:val="011E41"/>
                                  <w:kern w:val="0"/>
                                  <w:sz w:val="24"/>
                                  <w:szCs w:val="24"/>
                                  <w:lang w:eastAsia="en-GB"/>
                                  <w14:ligatures w14:val="none"/>
                                </w:rPr>
                                <w:t>microscopes, game consoles, torches, and remote-control cars</w:t>
                              </w:r>
                              <w:r w:rsidRPr="00DD0AF0">
                                <w:rPr>
                                  <w:rFonts w:ascii="Arial" w:eastAsia="Times New Roman" w:hAnsi="Arial" w:cs="Arial"/>
                                  <w:color w:val="011E41"/>
                                  <w:kern w:val="0"/>
                                  <w:sz w:val="24"/>
                                  <w:szCs w:val="24"/>
                                  <w:lang w:eastAsia="en-GB"/>
                                  <w14:ligatures w14:val="none"/>
                                </w:rPr>
                                <w:t>, with 40% saying they’re now more likely to repair things in future. Teachers rated the programme </w:t>
                              </w:r>
                              <w:r w:rsidRPr="00DD0AF0">
                                <w:rPr>
                                  <w:rFonts w:ascii="Arial" w:eastAsia="Times New Roman" w:hAnsi="Arial" w:cs="Arial"/>
                                  <w:b/>
                                  <w:bCs/>
                                  <w:color w:val="011E41"/>
                                  <w:kern w:val="0"/>
                                  <w:sz w:val="24"/>
                                  <w:szCs w:val="24"/>
                                  <w:lang w:eastAsia="en-GB"/>
                                  <w14:ligatures w14:val="none"/>
                                </w:rPr>
                                <w:t>10 out of 10</w:t>
                              </w:r>
                              <w:r w:rsidRPr="00DD0AF0">
                                <w:rPr>
                                  <w:rFonts w:ascii="Arial" w:eastAsia="Times New Roman" w:hAnsi="Arial" w:cs="Arial"/>
                                  <w:color w:val="011E41"/>
                                  <w:kern w:val="0"/>
                                  <w:sz w:val="24"/>
                                  <w:szCs w:val="24"/>
                                  <w:lang w:eastAsia="en-GB"/>
                                  <w14:ligatures w14:val="none"/>
                                </w:rPr>
                                <w:t>, and many students experienced their </w:t>
                              </w:r>
                              <w:r w:rsidRPr="00DD0AF0">
                                <w:rPr>
                                  <w:rFonts w:ascii="Arial" w:eastAsia="Times New Roman" w:hAnsi="Arial" w:cs="Arial"/>
                                  <w:b/>
                                  <w:bCs/>
                                  <w:color w:val="011E41"/>
                                  <w:kern w:val="0"/>
                                  <w:sz w:val="24"/>
                                  <w:szCs w:val="24"/>
                                  <w:lang w:eastAsia="en-GB"/>
                                  <w14:ligatures w14:val="none"/>
                                </w:rPr>
                                <w:t>first-ever repair activity</w:t>
                              </w:r>
                              <w:r w:rsidRPr="00DD0AF0">
                                <w:rPr>
                                  <w:rFonts w:ascii="Arial" w:eastAsia="Times New Roman" w:hAnsi="Arial" w:cs="Arial"/>
                                  <w:color w:val="011E41"/>
                                  <w:kern w:val="0"/>
                                  <w:sz w:val="24"/>
                                  <w:szCs w:val="24"/>
                                  <w:lang w:eastAsia="en-GB"/>
                                  <w14:ligatures w14:val="none"/>
                                </w:rPr>
                                <w:t>.</w:t>
                              </w:r>
                            </w:p>
                            <w:p w14:paraId="71D3856A"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The initiative not only reduces electronic waste but also sparks interest in </w:t>
                              </w:r>
                              <w:r w:rsidRPr="00DD0AF0">
                                <w:rPr>
                                  <w:rFonts w:ascii="Arial" w:eastAsia="Times New Roman" w:hAnsi="Arial" w:cs="Arial"/>
                                  <w:b/>
                                  <w:bCs/>
                                  <w:color w:val="011E41"/>
                                  <w:kern w:val="0"/>
                                  <w:sz w:val="24"/>
                                  <w:szCs w:val="24"/>
                                  <w:lang w:eastAsia="en-GB"/>
                                  <w14:ligatures w14:val="none"/>
                                </w:rPr>
                                <w:t xml:space="preserve">STEM (science, technology, engineering, and mathematics) careers and </w:t>
                              </w:r>
                              <w:proofErr w:type="gramStart"/>
                              <w:r w:rsidRPr="00DD0AF0">
                                <w:rPr>
                                  <w:rFonts w:ascii="Arial" w:eastAsia="Times New Roman" w:hAnsi="Arial" w:cs="Arial"/>
                                  <w:b/>
                                  <w:bCs/>
                                  <w:color w:val="011E41"/>
                                  <w:kern w:val="0"/>
                                  <w:sz w:val="24"/>
                                  <w:szCs w:val="24"/>
                                  <w:lang w:eastAsia="en-GB"/>
                                  <w14:ligatures w14:val="none"/>
                                </w:rPr>
                                <w:t>environmentally-friendly</w:t>
                              </w:r>
                              <w:proofErr w:type="gramEnd"/>
                              <w:r w:rsidRPr="00DD0AF0">
                                <w:rPr>
                                  <w:rFonts w:ascii="Arial" w:eastAsia="Times New Roman" w:hAnsi="Arial" w:cs="Arial"/>
                                  <w:b/>
                                  <w:bCs/>
                                  <w:color w:val="011E41"/>
                                  <w:kern w:val="0"/>
                                  <w:sz w:val="24"/>
                                  <w:szCs w:val="24"/>
                                  <w:lang w:eastAsia="en-GB"/>
                                  <w14:ligatures w14:val="none"/>
                                </w:rPr>
                                <w:t xml:space="preserve"> jobs</w:t>
                              </w:r>
                              <w:r w:rsidRPr="00DD0AF0">
                                <w:rPr>
                                  <w:rFonts w:ascii="Arial" w:eastAsia="Times New Roman" w:hAnsi="Arial" w:cs="Arial"/>
                                  <w:color w:val="011E41"/>
                                  <w:kern w:val="0"/>
                                  <w:sz w:val="24"/>
                                  <w:szCs w:val="24"/>
                                  <w:lang w:eastAsia="en-GB"/>
                                  <w14:ligatures w14:val="none"/>
                                </w:rPr>
                                <w:t>.</w:t>
                              </w:r>
                            </w:p>
                            <w:p w14:paraId="5AB22AB8"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lastRenderedPageBreak/>
                                <w:t>Councillor Richard Wilkins praised the programme: “It’s brilliant to see young people building confidence and skills that will last a lifetime.”</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28462A94" w14:textId="77777777">
                                <w:trPr>
                                  <w:tblCellSpacing w:w="0" w:type="dxa"/>
                                </w:trPr>
                                <w:tc>
                                  <w:tcPr>
                                    <w:tcW w:w="0" w:type="auto"/>
                                    <w:tcMar>
                                      <w:top w:w="0" w:type="dxa"/>
                                      <w:left w:w="0" w:type="dxa"/>
                                      <w:bottom w:w="15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960"/>
                                    </w:tblGrid>
                                    <w:tr w:rsidR="00DD0AF0" w:rsidRPr="00DD0AF0" w14:paraId="0DB7C1C4" w14:textId="77777777">
                                      <w:trPr>
                                        <w:tblCellSpacing w:w="0" w:type="dxa"/>
                                        <w:jc w:val="center"/>
                                      </w:trPr>
                                      <w:tc>
                                        <w:tcPr>
                                          <w:tcW w:w="0" w:type="auto"/>
                                          <w:tcBorders>
                                            <w:top w:val="single" w:sz="12" w:space="0" w:color="011E41"/>
                                            <w:left w:val="single" w:sz="12" w:space="0" w:color="011E41"/>
                                            <w:bottom w:val="single" w:sz="12" w:space="0" w:color="011E41"/>
                                            <w:right w:val="single" w:sz="12" w:space="0" w:color="011E41"/>
                                          </w:tcBorders>
                                          <w:shd w:val="clear" w:color="auto" w:fill="F5F5F5"/>
                                          <w:tcMar>
                                            <w:top w:w="150" w:type="dxa"/>
                                            <w:left w:w="150" w:type="dxa"/>
                                            <w:bottom w:w="150" w:type="dxa"/>
                                            <w:right w:w="150" w:type="dxa"/>
                                          </w:tcMar>
                                          <w:vAlign w:val="center"/>
                                          <w:hideMark/>
                                        </w:tcPr>
                                        <w:p w14:paraId="001DAE63" w14:textId="77777777" w:rsidR="00DD0AF0" w:rsidRPr="00DD0AF0" w:rsidRDefault="00DD0AF0" w:rsidP="00DD0AF0">
                                          <w:pPr>
                                            <w:spacing w:after="0" w:line="240" w:lineRule="auto"/>
                                            <w:jc w:val="center"/>
                                            <w:rPr>
                                              <w:rFonts w:ascii="Times New Roman" w:eastAsia="Times New Roman" w:hAnsi="Times New Roman" w:cs="Times New Roman"/>
                                              <w:kern w:val="0"/>
                                              <w:sz w:val="24"/>
                                              <w:szCs w:val="24"/>
                                              <w:lang w:eastAsia="en-GB"/>
                                              <w14:ligatures w14:val="none"/>
                                            </w:rPr>
                                          </w:pPr>
                                          <w:hyperlink r:id="rId18" w:tooltip="https://links-1.govdelivery.com/CL0/https:%2F%2Fwww.somerset.gov.uk%2Fnews%2Fcelebrating-success-team-repair-workshops-empower-over-150-somerset-students-with-green-skills%2F/1/010001987a0d629a-21a55ed6-6ed7-4d47-8a8b-0f045a68971a-000000/dh8qqIHHu3Dvzpe5VJ2SmMzdfLXBt3OZ5aXmPf1EPWs=416" w:history="1">
                                            <w:r w:rsidRPr="00DD0AF0">
                                              <w:rPr>
                                                <w:rFonts w:ascii="Arial" w:eastAsia="Times New Roman" w:hAnsi="Arial" w:cs="Arial"/>
                                                <w:b/>
                                                <w:bCs/>
                                                <w:color w:val="006173"/>
                                                <w:kern w:val="0"/>
                                                <w:sz w:val="24"/>
                                                <w:szCs w:val="24"/>
                                                <w:bdr w:val="none" w:sz="0" w:space="0" w:color="auto" w:frame="1"/>
                                                <w:lang w:eastAsia="en-GB"/>
                                                <w14:ligatures w14:val="none"/>
                                              </w:rPr>
                                              <w:t>Find out more</w:t>
                                            </w:r>
                                          </w:hyperlink>
                                        </w:p>
                                      </w:tc>
                                    </w:tr>
                                  </w:tbl>
                                  <w:p w14:paraId="5D913FB7"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p>
                                </w:tc>
                              </w:tr>
                            </w:tbl>
                            <w:p w14:paraId="26DC2651"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p>
                          </w:tc>
                        </w:tr>
                      </w:tbl>
                      <w:p w14:paraId="0939F413" w14:textId="77777777" w:rsidR="00DD0AF0" w:rsidRPr="00DD0AF0" w:rsidRDefault="00DD0AF0" w:rsidP="00DD0AF0">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52BD8471"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45A80C21"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D0AF0" w:rsidRPr="00DD0AF0" w14:paraId="417D9FA2" w14:textId="77777777">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4B8ED491" w14:textId="77777777" w:rsidR="00DD0AF0" w:rsidRPr="00DD0AF0" w:rsidRDefault="00DD0AF0" w:rsidP="00DD0AF0">
                              <w:pPr>
                                <w:spacing w:after="0" w:line="240" w:lineRule="auto"/>
                                <w:jc w:val="center"/>
                                <w:outlineLvl w:val="0"/>
                                <w:rPr>
                                  <w:rFonts w:ascii="Arial" w:eastAsia="Times New Roman" w:hAnsi="Arial" w:cs="Arial"/>
                                  <w:b/>
                                  <w:bCs/>
                                  <w:color w:val="F5F5F5"/>
                                  <w:kern w:val="36"/>
                                  <w:sz w:val="30"/>
                                  <w:szCs w:val="30"/>
                                  <w:lang w:eastAsia="en-GB"/>
                                  <w14:ligatures w14:val="none"/>
                                </w:rPr>
                              </w:pPr>
                              <w:r w:rsidRPr="00DD0AF0">
                                <w:rPr>
                                  <w:rFonts w:ascii="Arial" w:eastAsia="Times New Roman" w:hAnsi="Arial" w:cs="Arial"/>
                                  <w:b/>
                                  <w:bCs/>
                                  <w:color w:val="F5F5F5"/>
                                  <w:kern w:val="36"/>
                                  <w:sz w:val="30"/>
                                  <w:szCs w:val="30"/>
                                  <w:lang w:eastAsia="en-GB"/>
                                  <w14:ligatures w14:val="none"/>
                                </w:rPr>
                                <w:t>Get it sorted!</w:t>
                              </w:r>
                            </w:p>
                          </w:tc>
                        </w:tr>
                      </w:tbl>
                      <w:p w14:paraId="0B61E558" w14:textId="77777777" w:rsidR="00DD0AF0" w:rsidRPr="00DD0AF0" w:rsidRDefault="00DD0AF0" w:rsidP="00DD0AF0">
                        <w:pPr>
                          <w:shd w:val="clear" w:color="auto" w:fill="006E43"/>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5AE61971"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634AC20E"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5049804E" w14:textId="77777777">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486ADA85" w14:textId="77777777" w:rsidR="00DD0AF0" w:rsidRPr="00DD0AF0" w:rsidRDefault="00DD0AF0" w:rsidP="00DD0AF0">
                              <w:pPr>
                                <w:spacing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 xml:space="preserve">Where’s </w:t>
                              </w:r>
                              <w:proofErr w:type="spellStart"/>
                              <w:r w:rsidRPr="00DD0AF0">
                                <w:rPr>
                                  <w:rFonts w:ascii="Arial" w:eastAsia="Times New Roman" w:hAnsi="Arial" w:cs="Arial"/>
                                  <w:b/>
                                  <w:bCs/>
                                  <w:color w:val="011E41"/>
                                  <w:kern w:val="36"/>
                                  <w:sz w:val="36"/>
                                  <w:szCs w:val="36"/>
                                  <w:lang w:eastAsia="en-GB"/>
                                  <w14:ligatures w14:val="none"/>
                                </w:rPr>
                                <w:t>Fixy</w:t>
                              </w:r>
                              <w:proofErr w:type="spellEnd"/>
                              <w:r w:rsidRPr="00DD0AF0">
                                <w:rPr>
                                  <w:rFonts w:ascii="Arial" w:eastAsia="Times New Roman" w:hAnsi="Arial" w:cs="Arial"/>
                                  <w:b/>
                                  <w:bCs/>
                                  <w:color w:val="011E41"/>
                                  <w:kern w:val="36"/>
                                  <w:sz w:val="36"/>
                                  <w:szCs w:val="36"/>
                                  <w:lang w:eastAsia="en-GB"/>
                                  <w14:ligatures w14:val="none"/>
                                </w:rPr>
                                <w:t xml:space="preserve"> this summer?</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36497BCF" w14:textId="77777777">
                                <w:trPr>
                                  <w:tblCellSpacing w:w="0" w:type="dxa"/>
                                </w:trPr>
                                <w:tc>
                                  <w:tcPr>
                                    <w:tcW w:w="0" w:type="auto"/>
                                    <w:vAlign w:val="center"/>
                                    <w:hideMark/>
                                  </w:tcPr>
                                  <w:p w14:paraId="464DEB52" w14:textId="77777777" w:rsidR="00DD0AF0" w:rsidRPr="00DD0AF0" w:rsidRDefault="00DD0AF0" w:rsidP="00DD0AF0">
                                    <w:pPr>
                                      <w:spacing w:after="0" w:line="240" w:lineRule="auto"/>
                                      <w:jc w:val="center"/>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drawing>
                                        <wp:inline distT="0" distB="0" distL="0" distR="0" wp14:anchorId="6C5EA4AE" wp14:editId="05E0AAB7">
                                          <wp:extent cx="5429250" cy="3060700"/>
                                          <wp:effectExtent l="0" t="0" r="0" b="6350"/>
                                          <wp:docPr id="11" name="Picture 15" descr="The Fixy van complete with exhibition stand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ixy van complete with exhibition stand and 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3060700"/>
                                                  </a:xfrm>
                                                  <a:prstGeom prst="rect">
                                                    <a:avLst/>
                                                  </a:prstGeom>
                                                  <a:noFill/>
                                                  <a:ln>
                                                    <a:noFill/>
                                                  </a:ln>
                                                </pic:spPr>
                                              </pic:pic>
                                            </a:graphicData>
                                          </a:graphic>
                                        </wp:inline>
                                      </w:drawing>
                                    </w:r>
                                  </w:p>
                                </w:tc>
                              </w:tr>
                            </w:tbl>
                            <w:p w14:paraId="3C1F97EE"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Join the </w:t>
                              </w:r>
                              <w:proofErr w:type="spellStart"/>
                              <w:r w:rsidRPr="00DD0AF0">
                                <w:rPr>
                                  <w:rFonts w:ascii="Arial" w:eastAsia="Times New Roman" w:hAnsi="Arial" w:cs="Arial"/>
                                  <w:color w:val="011E41"/>
                                  <w:kern w:val="0"/>
                                  <w:sz w:val="24"/>
                                  <w:szCs w:val="24"/>
                                  <w:lang w:eastAsia="en-GB"/>
                                  <w14:ligatures w14:val="none"/>
                                </w:rPr>
                                <w:t>Fixy</w:t>
                              </w:r>
                              <w:proofErr w:type="spellEnd"/>
                              <w:r w:rsidRPr="00DD0AF0">
                                <w:rPr>
                                  <w:rFonts w:ascii="Arial" w:eastAsia="Times New Roman" w:hAnsi="Arial" w:cs="Arial"/>
                                  <w:color w:val="011E41"/>
                                  <w:kern w:val="0"/>
                                  <w:sz w:val="24"/>
                                  <w:szCs w:val="24"/>
                                  <w:lang w:eastAsia="en-GB"/>
                                  <w14:ligatures w14:val="none"/>
                                </w:rPr>
                                <w:t xml:space="preserve"> team this August as they head to summer events in Somerset! Learn about repair and reuse and how to donate your pre-loved tech. The team can accept anything digital, from smart watches and tablets to games consoles. For a full list visit the </w:t>
                              </w:r>
                              <w:proofErr w:type="spellStart"/>
                              <w:r w:rsidRPr="00DD0AF0">
                                <w:rPr>
                                  <w:rFonts w:ascii="Arial" w:eastAsia="Times New Roman" w:hAnsi="Arial" w:cs="Arial"/>
                                  <w:b/>
                                  <w:bCs/>
                                  <w:color w:val="011E41"/>
                                  <w:kern w:val="0"/>
                                  <w:sz w:val="24"/>
                                  <w:szCs w:val="24"/>
                                  <w:lang w:eastAsia="en-GB"/>
                                  <w14:ligatures w14:val="none"/>
                                </w:rPr>
                                <w:fldChar w:fldCharType="begin"/>
                              </w:r>
                              <w:r w:rsidRPr="00DD0AF0">
                                <w:rPr>
                                  <w:rFonts w:ascii="Arial" w:eastAsia="Times New Roman" w:hAnsi="Arial" w:cs="Arial"/>
                                  <w:b/>
                                  <w:bCs/>
                                  <w:color w:val="011E41"/>
                                  <w:kern w:val="0"/>
                                  <w:sz w:val="24"/>
                                  <w:szCs w:val="24"/>
                                  <w:lang w:eastAsia="en-GB"/>
                                  <w14:ligatures w14:val="none"/>
                                </w:rPr>
                                <w:instrText>HYPERLINK "https://links-1.govdelivery.com/CL0/https:%2F%2Fwww.somerset.gov.uk%2Fbins-recycling-and-waste%2Ffixy%2F/1/010001987a0d629a-21a55ed6-6ed7-4d47-8a8b-0f045a68971a-000000/byD3MsFLpmeGyDisnDmfs6FwtG66cHcKAsbjetdJBCE=416" \o "https://links-1.govdelivery.com/CL0/https:%2F%2Fwww.somerset.gov.uk%2Fbins-recycling-and-waste%2Ffixy%2F/1/010001987a0d629a-21a55ed6-6ed7-4d47-8a8b-0f045a68971a-000000/byD3MsFLpmeGyDisnDmfs6FwtG66cHcKAsbjetdJBCE=416"</w:instrText>
                              </w:r>
                              <w:r w:rsidRPr="00DD0AF0">
                                <w:rPr>
                                  <w:rFonts w:ascii="Arial" w:eastAsia="Times New Roman" w:hAnsi="Arial" w:cs="Arial"/>
                                  <w:b/>
                                  <w:bCs/>
                                  <w:color w:val="011E41"/>
                                  <w:kern w:val="0"/>
                                  <w:sz w:val="24"/>
                                  <w:szCs w:val="24"/>
                                  <w:lang w:eastAsia="en-GB"/>
                                  <w14:ligatures w14:val="none"/>
                                </w:rPr>
                              </w:r>
                              <w:r w:rsidRPr="00DD0AF0">
                                <w:rPr>
                                  <w:rFonts w:ascii="Arial" w:eastAsia="Times New Roman" w:hAnsi="Arial" w:cs="Arial"/>
                                  <w:b/>
                                  <w:bCs/>
                                  <w:color w:val="011E41"/>
                                  <w:kern w:val="0"/>
                                  <w:sz w:val="24"/>
                                  <w:szCs w:val="24"/>
                                  <w:lang w:eastAsia="en-GB"/>
                                  <w14:ligatures w14:val="none"/>
                                </w:rPr>
                                <w:fldChar w:fldCharType="separate"/>
                              </w:r>
                              <w:r w:rsidRPr="00DD0AF0">
                                <w:rPr>
                                  <w:rFonts w:ascii="Arial" w:eastAsia="Times New Roman" w:hAnsi="Arial" w:cs="Arial"/>
                                  <w:b/>
                                  <w:bCs/>
                                  <w:color w:val="006072"/>
                                  <w:kern w:val="0"/>
                                  <w:sz w:val="24"/>
                                  <w:szCs w:val="24"/>
                                  <w:u w:val="single"/>
                                  <w:bdr w:val="none" w:sz="0" w:space="0" w:color="auto" w:frame="1"/>
                                  <w:lang w:eastAsia="en-GB"/>
                                  <w14:ligatures w14:val="none"/>
                                </w:rPr>
                                <w:t>Fixy</w:t>
                              </w:r>
                              <w:proofErr w:type="spellEnd"/>
                              <w:r w:rsidRPr="00DD0AF0">
                                <w:rPr>
                                  <w:rFonts w:ascii="Arial" w:eastAsia="Times New Roman" w:hAnsi="Arial" w:cs="Arial"/>
                                  <w:b/>
                                  <w:bCs/>
                                  <w:color w:val="006072"/>
                                  <w:kern w:val="0"/>
                                  <w:sz w:val="24"/>
                                  <w:szCs w:val="24"/>
                                  <w:u w:val="single"/>
                                  <w:bdr w:val="none" w:sz="0" w:space="0" w:color="auto" w:frame="1"/>
                                  <w:lang w:eastAsia="en-GB"/>
                                  <w14:ligatures w14:val="none"/>
                                </w:rPr>
                                <w:t xml:space="preserve"> webpage</w:t>
                              </w:r>
                              <w:r w:rsidRPr="00DD0AF0">
                                <w:rPr>
                                  <w:rFonts w:ascii="Arial" w:eastAsia="Times New Roman" w:hAnsi="Arial" w:cs="Arial"/>
                                  <w:b/>
                                  <w:bCs/>
                                  <w:color w:val="011E41"/>
                                  <w:kern w:val="0"/>
                                  <w:sz w:val="24"/>
                                  <w:szCs w:val="24"/>
                                  <w:lang w:eastAsia="en-GB"/>
                                  <w14:ligatures w14:val="none"/>
                                </w:rPr>
                                <w:fldChar w:fldCharType="end"/>
                              </w:r>
                              <w:r w:rsidRPr="00DD0AF0">
                                <w:rPr>
                                  <w:rFonts w:ascii="Arial" w:eastAsia="Times New Roman" w:hAnsi="Arial" w:cs="Arial"/>
                                  <w:b/>
                                  <w:bCs/>
                                  <w:color w:val="011E41"/>
                                  <w:kern w:val="0"/>
                                  <w:sz w:val="24"/>
                                  <w:szCs w:val="24"/>
                                  <w:lang w:eastAsia="en-GB"/>
                                  <w14:ligatures w14:val="none"/>
                                </w:rPr>
                                <w:t>.</w:t>
                              </w:r>
                            </w:p>
                            <w:p w14:paraId="2314563C"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Don't forget to bring along cables and chargers plus sign out of any iCloud accounts.</w:t>
                              </w:r>
                            </w:p>
                            <w:tbl>
                              <w:tblPr>
                                <w:tblW w:w="8550" w:type="dxa"/>
                                <w:tblBorders>
                                  <w:top w:val="single" w:sz="6" w:space="0" w:color="auto"/>
                                  <w:left w:val="single" w:sz="6" w:space="0" w:color="auto"/>
                                  <w:bottom w:val="single" w:sz="6" w:space="0" w:color="auto"/>
                                  <w:right w:val="single" w:sz="6" w:space="0" w:color="auto"/>
                                </w:tblBorders>
                                <w:tblCellMar>
                                  <w:top w:w="50" w:type="dxa"/>
                                  <w:left w:w="50" w:type="dxa"/>
                                  <w:bottom w:w="50" w:type="dxa"/>
                                  <w:right w:w="50" w:type="dxa"/>
                                </w:tblCellMar>
                                <w:tblLook w:val="04A0" w:firstRow="1" w:lastRow="0" w:firstColumn="1" w:lastColumn="0" w:noHBand="0" w:noVBand="1"/>
                              </w:tblPr>
                              <w:tblGrid>
                                <w:gridCol w:w="2137"/>
                                <w:gridCol w:w="2137"/>
                                <w:gridCol w:w="2138"/>
                                <w:gridCol w:w="2138"/>
                              </w:tblGrid>
                              <w:tr w:rsidR="00DD0AF0" w:rsidRPr="00DD0AF0" w14:paraId="68351B9C"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5E3D0E4B" w14:textId="77777777" w:rsidR="00DD0AF0" w:rsidRPr="00DD0AF0" w:rsidRDefault="00DD0AF0" w:rsidP="00DD0AF0">
                                    <w:pPr>
                                      <w:spacing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Event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A2C8F" w14:textId="77777777" w:rsidR="00DD0AF0" w:rsidRPr="00DD0AF0" w:rsidRDefault="00DD0AF0" w:rsidP="00DD0AF0">
                                    <w:pPr>
                                      <w:spacing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Location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C5793" w14:textId="77777777" w:rsidR="00DD0AF0" w:rsidRPr="00DD0AF0" w:rsidRDefault="00DD0AF0" w:rsidP="00DD0AF0">
                                    <w:pPr>
                                      <w:spacing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Date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84BEA" w14:textId="77777777" w:rsidR="00DD0AF0" w:rsidRPr="00DD0AF0" w:rsidRDefault="00DD0AF0" w:rsidP="00DD0AF0">
                                    <w:pPr>
                                      <w:spacing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Time</w:t>
                                    </w:r>
                                  </w:p>
                                </w:tc>
                              </w:tr>
                              <w:tr w:rsidR="00DD0AF0" w:rsidRPr="00DD0AF0" w14:paraId="2FE766AD" w14:textId="77777777">
                                <w:tc>
                                  <w:tcPr>
                                    <w:tcW w:w="1975" w:type="dxa"/>
                                    <w:tcBorders>
                                      <w:top w:val="outset" w:sz="6" w:space="0" w:color="auto"/>
                                      <w:left w:val="outset" w:sz="6" w:space="0" w:color="auto"/>
                                      <w:bottom w:val="outset" w:sz="6" w:space="0" w:color="auto"/>
                                      <w:right w:val="outset" w:sz="6" w:space="0" w:color="auto"/>
                                    </w:tcBorders>
                                    <w:vAlign w:val="center"/>
                                    <w:hideMark/>
                                  </w:tcPr>
                                  <w:p w14:paraId="58711413"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hyperlink r:id="rId20" w:tooltip="https://links-1.govdelivery.com/CL0/https:%2F%2Fwww.facebook.com%2FOneTeamWackyWednesday%2F/1/010001987a0d629a-21a55ed6-6ed7-4d47-8a8b-0f045a68971a-000000/mQeM_EVgLK3YwhnDD0RzB8yaktCaAmP1SggAZRwGARE=416" w:history="1">
                                      <w:r w:rsidRPr="00DD0AF0">
                                        <w:rPr>
                                          <w:rFonts w:ascii="Arial" w:eastAsia="Times New Roman" w:hAnsi="Arial" w:cs="Arial"/>
                                          <w:b/>
                                          <w:bCs/>
                                          <w:color w:val="006072"/>
                                          <w:kern w:val="0"/>
                                          <w:sz w:val="24"/>
                                          <w:szCs w:val="24"/>
                                          <w:u w:val="single"/>
                                          <w:bdr w:val="none" w:sz="0" w:space="0" w:color="auto" w:frame="1"/>
                                          <w:lang w:eastAsia="en-GB"/>
                                          <w14:ligatures w14:val="none"/>
                                        </w:rPr>
                                        <w:t>Wacky Wednesday (Wellington)</w:t>
                                      </w:r>
                                    </w:hyperlink>
                                  </w:p>
                                </w:tc>
                                <w:tc>
                                  <w:tcPr>
                                    <w:tcW w:w="1975" w:type="dxa"/>
                                    <w:tcBorders>
                                      <w:top w:val="outset" w:sz="6" w:space="0" w:color="auto"/>
                                      <w:left w:val="outset" w:sz="6" w:space="0" w:color="auto"/>
                                      <w:bottom w:val="outset" w:sz="6" w:space="0" w:color="auto"/>
                                      <w:right w:val="outset" w:sz="6" w:space="0" w:color="auto"/>
                                    </w:tcBorders>
                                    <w:vAlign w:val="center"/>
                                    <w:hideMark/>
                                  </w:tcPr>
                                  <w:p w14:paraId="051C0608"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Wellington Park, TA21 8NF</w:t>
                                    </w:r>
                                  </w:p>
                                </w:tc>
                                <w:tc>
                                  <w:tcPr>
                                    <w:tcW w:w="1975" w:type="dxa"/>
                                    <w:tcBorders>
                                      <w:top w:val="outset" w:sz="6" w:space="0" w:color="auto"/>
                                      <w:left w:val="outset" w:sz="6" w:space="0" w:color="auto"/>
                                      <w:bottom w:val="outset" w:sz="6" w:space="0" w:color="auto"/>
                                      <w:right w:val="outset" w:sz="6" w:space="0" w:color="auto"/>
                                    </w:tcBorders>
                                    <w:vAlign w:val="center"/>
                                    <w:hideMark/>
                                  </w:tcPr>
                                  <w:p w14:paraId="1F200E51"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Wednesday 13 August</w:t>
                                    </w:r>
                                  </w:p>
                                </w:tc>
                                <w:tc>
                                  <w:tcPr>
                                    <w:tcW w:w="1975" w:type="dxa"/>
                                    <w:tcBorders>
                                      <w:top w:val="outset" w:sz="6" w:space="0" w:color="auto"/>
                                      <w:left w:val="outset" w:sz="6" w:space="0" w:color="auto"/>
                                      <w:bottom w:val="outset" w:sz="6" w:space="0" w:color="auto"/>
                                      <w:right w:val="outset" w:sz="6" w:space="0" w:color="auto"/>
                                    </w:tcBorders>
                                    <w:vAlign w:val="center"/>
                                    <w:hideMark/>
                                  </w:tcPr>
                                  <w:p w14:paraId="2BD1EFC0"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11am to 12.45pm</w:t>
                                    </w:r>
                                  </w:p>
                                </w:tc>
                              </w:tr>
                              <w:tr w:rsidR="00DD0AF0" w:rsidRPr="00DD0AF0" w14:paraId="70E660AC" w14:textId="77777777">
                                <w:tc>
                                  <w:tcPr>
                                    <w:tcW w:w="1975" w:type="dxa"/>
                                    <w:tcBorders>
                                      <w:top w:val="outset" w:sz="6" w:space="0" w:color="auto"/>
                                      <w:left w:val="outset" w:sz="6" w:space="0" w:color="auto"/>
                                      <w:bottom w:val="outset" w:sz="6" w:space="0" w:color="auto"/>
                                      <w:right w:val="outset" w:sz="6" w:space="0" w:color="auto"/>
                                    </w:tcBorders>
                                    <w:vAlign w:val="center"/>
                                    <w:hideMark/>
                                  </w:tcPr>
                                  <w:p w14:paraId="5B5AD117"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hyperlink r:id="rId21" w:tooltip="https://links-1.govdelivery.com/CL0/https:%2F%2Fwww.facebook.com%2Fgroups%2F653000435818992%2Fevents/1/010001987a0d629a-21a55ed6-6ed7-4d47-8a8b-0f045a68971a-000000/HcQ7sZHB-4048Gm7y3cDYCY4zv0N733pXjgsRycJ-Mw=416" w:history="1">
                                      <w:r w:rsidRPr="00DD0AF0">
                                        <w:rPr>
                                          <w:rFonts w:ascii="Arial" w:eastAsia="Times New Roman" w:hAnsi="Arial" w:cs="Arial"/>
                                          <w:b/>
                                          <w:bCs/>
                                          <w:color w:val="006072"/>
                                          <w:kern w:val="0"/>
                                          <w:sz w:val="24"/>
                                          <w:szCs w:val="24"/>
                                          <w:u w:val="single"/>
                                          <w:bdr w:val="none" w:sz="0" w:space="0" w:color="auto" w:frame="1"/>
                                          <w:lang w:eastAsia="en-GB"/>
                                          <w14:ligatures w14:val="none"/>
                                        </w:rPr>
                                        <w:t>Chard Community Hub</w:t>
                                      </w:r>
                                    </w:hyperlink>
                                  </w:p>
                                </w:tc>
                                <w:tc>
                                  <w:tcPr>
                                    <w:tcW w:w="1975" w:type="dxa"/>
                                    <w:tcBorders>
                                      <w:top w:val="outset" w:sz="6" w:space="0" w:color="auto"/>
                                      <w:left w:val="outset" w:sz="6" w:space="0" w:color="auto"/>
                                      <w:bottom w:val="outset" w:sz="6" w:space="0" w:color="auto"/>
                                      <w:right w:val="outset" w:sz="6" w:space="0" w:color="auto"/>
                                    </w:tcBorders>
                                    <w:vAlign w:val="center"/>
                                    <w:hideMark/>
                                  </w:tcPr>
                                  <w:p w14:paraId="46143BD1"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Chard Community Hub, Boden Centre, Boden </w:t>
                                    </w:r>
                                    <w:r w:rsidRPr="00DD0AF0">
                                      <w:rPr>
                                        <w:rFonts w:ascii="Arial" w:eastAsia="Times New Roman" w:hAnsi="Arial" w:cs="Arial"/>
                                        <w:color w:val="011E41"/>
                                        <w:kern w:val="0"/>
                                        <w:sz w:val="24"/>
                                        <w:szCs w:val="24"/>
                                        <w:lang w:eastAsia="en-GB"/>
                                        <w14:ligatures w14:val="none"/>
                                      </w:rPr>
                                      <w:lastRenderedPageBreak/>
                                      <w:t>Street, Chard TA20 2AX</w:t>
                                    </w:r>
                                  </w:p>
                                </w:tc>
                                <w:tc>
                                  <w:tcPr>
                                    <w:tcW w:w="1975" w:type="dxa"/>
                                    <w:tcBorders>
                                      <w:top w:val="outset" w:sz="6" w:space="0" w:color="auto"/>
                                      <w:left w:val="outset" w:sz="6" w:space="0" w:color="auto"/>
                                      <w:bottom w:val="outset" w:sz="6" w:space="0" w:color="auto"/>
                                      <w:right w:val="outset" w:sz="6" w:space="0" w:color="auto"/>
                                    </w:tcBorders>
                                    <w:vAlign w:val="center"/>
                                    <w:hideMark/>
                                  </w:tcPr>
                                  <w:p w14:paraId="1147A050"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lastRenderedPageBreak/>
                                      <w:t>Saturday 16 August</w:t>
                                    </w:r>
                                  </w:p>
                                </w:tc>
                                <w:tc>
                                  <w:tcPr>
                                    <w:tcW w:w="1975" w:type="dxa"/>
                                    <w:tcBorders>
                                      <w:top w:val="outset" w:sz="6" w:space="0" w:color="auto"/>
                                      <w:left w:val="outset" w:sz="6" w:space="0" w:color="auto"/>
                                      <w:bottom w:val="outset" w:sz="6" w:space="0" w:color="auto"/>
                                      <w:right w:val="outset" w:sz="6" w:space="0" w:color="auto"/>
                                    </w:tcBorders>
                                    <w:vAlign w:val="center"/>
                                    <w:hideMark/>
                                  </w:tcPr>
                                  <w:p w14:paraId="03DDD94F"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9am to midday</w:t>
                                    </w:r>
                                  </w:p>
                                </w:tc>
                              </w:tr>
                              <w:tr w:rsidR="00DD0AF0" w:rsidRPr="00DD0AF0" w14:paraId="5CB2F833" w14:textId="77777777">
                                <w:tc>
                                  <w:tcPr>
                                    <w:tcW w:w="1975" w:type="dxa"/>
                                    <w:tcBorders>
                                      <w:top w:val="outset" w:sz="6" w:space="0" w:color="auto"/>
                                      <w:left w:val="outset" w:sz="6" w:space="0" w:color="auto"/>
                                      <w:bottom w:val="outset" w:sz="6" w:space="0" w:color="auto"/>
                                      <w:right w:val="outset" w:sz="6" w:space="0" w:color="auto"/>
                                    </w:tcBorders>
                                    <w:vAlign w:val="center"/>
                                    <w:hideMark/>
                                  </w:tcPr>
                                  <w:p w14:paraId="5117906F"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hyperlink r:id="rId22" w:tooltip="https://links-1.govdelivery.com/CL0/https:%2F%2Fwww.watchetsummertime.org%2F/1/010001987a0d629a-21a55ed6-6ed7-4d47-8a8b-0f045a68971a-000000/NzKsOGE-fjdchj5z5nxicuJsb16ebZpsghCBYCKLYFU=416" w:history="1">
                                      <w:r w:rsidRPr="00DD0AF0">
                                        <w:rPr>
                                          <w:rFonts w:ascii="Arial" w:eastAsia="Times New Roman" w:hAnsi="Arial" w:cs="Arial"/>
                                          <w:b/>
                                          <w:bCs/>
                                          <w:color w:val="006072"/>
                                          <w:kern w:val="0"/>
                                          <w:sz w:val="24"/>
                                          <w:szCs w:val="24"/>
                                          <w:u w:val="single"/>
                                          <w:bdr w:val="none" w:sz="0" w:space="0" w:color="auto" w:frame="1"/>
                                          <w:lang w:eastAsia="en-GB"/>
                                          <w14:ligatures w14:val="none"/>
                                        </w:rPr>
                                        <w:t>Watchet Summertime Festival</w:t>
                                      </w:r>
                                    </w:hyperlink>
                                  </w:p>
                                </w:tc>
                                <w:tc>
                                  <w:tcPr>
                                    <w:tcW w:w="1975" w:type="dxa"/>
                                    <w:tcBorders>
                                      <w:top w:val="outset" w:sz="6" w:space="0" w:color="auto"/>
                                      <w:left w:val="outset" w:sz="6" w:space="0" w:color="auto"/>
                                      <w:bottom w:val="outset" w:sz="6" w:space="0" w:color="auto"/>
                                      <w:right w:val="outset" w:sz="6" w:space="0" w:color="auto"/>
                                    </w:tcBorders>
                                    <w:vAlign w:val="center"/>
                                    <w:hideMark/>
                                  </w:tcPr>
                                  <w:p w14:paraId="100CC62C"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The </w:t>
                                    </w:r>
                                    <w:proofErr w:type="spellStart"/>
                                    <w:r w:rsidRPr="00DD0AF0">
                                      <w:rPr>
                                        <w:rFonts w:ascii="Arial" w:eastAsia="Times New Roman" w:hAnsi="Arial" w:cs="Arial"/>
                                        <w:color w:val="011E41"/>
                                        <w:kern w:val="0"/>
                                        <w:sz w:val="24"/>
                                        <w:szCs w:val="24"/>
                                        <w:lang w:eastAsia="en-GB"/>
                                        <w14:ligatures w14:val="none"/>
                                      </w:rPr>
                                      <w:t>Esplanande</w:t>
                                    </w:r>
                                    <w:proofErr w:type="spellEnd"/>
                                    <w:r w:rsidRPr="00DD0AF0">
                                      <w:rPr>
                                        <w:rFonts w:ascii="Arial" w:eastAsia="Times New Roman" w:hAnsi="Arial" w:cs="Arial"/>
                                        <w:color w:val="011E41"/>
                                        <w:kern w:val="0"/>
                                        <w:sz w:val="24"/>
                                        <w:szCs w:val="24"/>
                                        <w:lang w:eastAsia="en-GB"/>
                                        <w14:ligatures w14:val="none"/>
                                      </w:rPr>
                                      <w:t>, Watchet, TA23 0AJ</w:t>
                                    </w:r>
                                  </w:p>
                                </w:tc>
                                <w:tc>
                                  <w:tcPr>
                                    <w:tcW w:w="1975" w:type="dxa"/>
                                    <w:tcBorders>
                                      <w:top w:val="outset" w:sz="6" w:space="0" w:color="auto"/>
                                      <w:left w:val="outset" w:sz="6" w:space="0" w:color="auto"/>
                                      <w:bottom w:val="outset" w:sz="6" w:space="0" w:color="auto"/>
                                      <w:right w:val="outset" w:sz="6" w:space="0" w:color="auto"/>
                                    </w:tcBorders>
                                    <w:vAlign w:val="center"/>
                                    <w:hideMark/>
                                  </w:tcPr>
                                  <w:p w14:paraId="551B4346"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Thursday 21 August</w:t>
                                    </w:r>
                                  </w:p>
                                </w:tc>
                                <w:tc>
                                  <w:tcPr>
                                    <w:tcW w:w="1975" w:type="dxa"/>
                                    <w:tcBorders>
                                      <w:top w:val="outset" w:sz="6" w:space="0" w:color="auto"/>
                                      <w:left w:val="outset" w:sz="6" w:space="0" w:color="auto"/>
                                      <w:bottom w:val="outset" w:sz="6" w:space="0" w:color="auto"/>
                                      <w:right w:val="outset" w:sz="6" w:space="0" w:color="auto"/>
                                    </w:tcBorders>
                                    <w:vAlign w:val="center"/>
                                    <w:hideMark/>
                                  </w:tcPr>
                                  <w:p w14:paraId="11F0C49A"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11am to 3pm</w:t>
                                    </w:r>
                                  </w:p>
                                </w:tc>
                              </w:tr>
                              <w:tr w:rsidR="00DD0AF0" w:rsidRPr="00DD0AF0" w14:paraId="45EFAAE2" w14:textId="77777777">
                                <w:tc>
                                  <w:tcPr>
                                    <w:tcW w:w="1975" w:type="dxa"/>
                                    <w:tcBorders>
                                      <w:top w:val="outset" w:sz="6" w:space="0" w:color="auto"/>
                                      <w:left w:val="outset" w:sz="6" w:space="0" w:color="auto"/>
                                      <w:bottom w:val="outset" w:sz="6" w:space="0" w:color="auto"/>
                                      <w:right w:val="outset" w:sz="6" w:space="0" w:color="auto"/>
                                    </w:tcBorders>
                                    <w:vAlign w:val="center"/>
                                    <w:hideMark/>
                                  </w:tcPr>
                                  <w:p w14:paraId="58E89577"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Launch of West Quantocks Repair Cafe (Watchet)</w:t>
                                    </w:r>
                                  </w:p>
                                </w:tc>
                                <w:tc>
                                  <w:tcPr>
                                    <w:tcW w:w="1975" w:type="dxa"/>
                                    <w:tcBorders>
                                      <w:top w:val="outset" w:sz="6" w:space="0" w:color="auto"/>
                                      <w:left w:val="outset" w:sz="6" w:space="0" w:color="auto"/>
                                      <w:bottom w:val="outset" w:sz="6" w:space="0" w:color="auto"/>
                                      <w:right w:val="outset" w:sz="6" w:space="0" w:color="auto"/>
                                    </w:tcBorders>
                                    <w:vAlign w:val="center"/>
                                    <w:hideMark/>
                                  </w:tcPr>
                                  <w:p w14:paraId="6DBAE75F"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Watchet Community Centre, </w:t>
                                    </w:r>
                                    <w:proofErr w:type="spellStart"/>
                                    <w:r w:rsidRPr="00DD0AF0">
                                      <w:rPr>
                                        <w:rFonts w:ascii="Arial" w:eastAsia="Times New Roman" w:hAnsi="Arial" w:cs="Arial"/>
                                        <w:color w:val="011E41"/>
                                        <w:kern w:val="0"/>
                                        <w:sz w:val="24"/>
                                        <w:szCs w:val="24"/>
                                        <w:lang w:eastAsia="en-GB"/>
                                        <w14:ligatures w14:val="none"/>
                                      </w:rPr>
                                      <w:t>Doniford</w:t>
                                    </w:r>
                                    <w:proofErr w:type="spellEnd"/>
                                    <w:r w:rsidRPr="00DD0AF0">
                                      <w:rPr>
                                        <w:rFonts w:ascii="Arial" w:eastAsia="Times New Roman" w:hAnsi="Arial" w:cs="Arial"/>
                                        <w:color w:val="011E41"/>
                                        <w:kern w:val="0"/>
                                        <w:sz w:val="24"/>
                                        <w:szCs w:val="24"/>
                                        <w:lang w:eastAsia="en-GB"/>
                                        <w14:ligatures w14:val="none"/>
                                      </w:rPr>
                                      <w:t xml:space="preserve"> Road, TA23 0TE</w:t>
                                    </w:r>
                                  </w:p>
                                </w:tc>
                                <w:tc>
                                  <w:tcPr>
                                    <w:tcW w:w="1975" w:type="dxa"/>
                                    <w:tcBorders>
                                      <w:top w:val="outset" w:sz="6" w:space="0" w:color="auto"/>
                                      <w:left w:val="outset" w:sz="6" w:space="0" w:color="auto"/>
                                      <w:bottom w:val="outset" w:sz="6" w:space="0" w:color="auto"/>
                                      <w:right w:val="outset" w:sz="6" w:space="0" w:color="auto"/>
                                    </w:tcBorders>
                                    <w:vAlign w:val="center"/>
                                    <w:hideMark/>
                                  </w:tcPr>
                                  <w:p w14:paraId="364B0BFE"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Saturday 27 September</w:t>
                                    </w:r>
                                  </w:p>
                                </w:tc>
                                <w:tc>
                                  <w:tcPr>
                                    <w:tcW w:w="1975" w:type="dxa"/>
                                    <w:tcBorders>
                                      <w:top w:val="outset" w:sz="6" w:space="0" w:color="auto"/>
                                      <w:left w:val="outset" w:sz="6" w:space="0" w:color="auto"/>
                                      <w:bottom w:val="outset" w:sz="6" w:space="0" w:color="auto"/>
                                      <w:right w:val="outset" w:sz="6" w:space="0" w:color="auto"/>
                                    </w:tcBorders>
                                    <w:vAlign w:val="center"/>
                                    <w:hideMark/>
                                  </w:tcPr>
                                  <w:p w14:paraId="7817D913"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10am to 1pm</w:t>
                                    </w:r>
                                  </w:p>
                                </w:tc>
                              </w:tr>
                            </w:tbl>
                            <w:p w14:paraId="167B790B" w14:textId="77777777" w:rsidR="00DD0AF0" w:rsidRPr="00DD0AF0" w:rsidRDefault="00DD0AF0" w:rsidP="00DD0AF0">
                              <w:pPr>
                                <w:spacing w:before="240"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w:t>
                              </w:r>
                            </w:p>
                            <w:p w14:paraId="19DF65C7"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Computer monitors, TVs, display screens and printers are not accepted. You can offer these for reuse at online sites like </w:t>
                              </w:r>
                              <w:proofErr w:type="spellStart"/>
                              <w:r w:rsidRPr="00DD0AF0">
                                <w:rPr>
                                  <w:rFonts w:ascii="Arial" w:eastAsia="Times New Roman" w:hAnsi="Arial" w:cs="Arial"/>
                                  <w:color w:val="011E41"/>
                                  <w:kern w:val="0"/>
                                  <w:sz w:val="24"/>
                                  <w:szCs w:val="24"/>
                                  <w:lang w:eastAsia="en-GB"/>
                                  <w14:ligatures w14:val="none"/>
                                </w:rPr>
                                <w:t>Freegle</w:t>
                              </w:r>
                              <w:proofErr w:type="spellEnd"/>
                              <w:r w:rsidRPr="00DD0AF0">
                                <w:rPr>
                                  <w:rFonts w:ascii="Arial" w:eastAsia="Times New Roman" w:hAnsi="Arial" w:cs="Arial"/>
                                  <w:color w:val="011E41"/>
                                  <w:kern w:val="0"/>
                                  <w:sz w:val="24"/>
                                  <w:szCs w:val="24"/>
                                  <w:lang w:eastAsia="en-GB"/>
                                  <w14:ligatures w14:val="none"/>
                                </w:rPr>
                                <w:t xml:space="preserve"> (see our </w:t>
                              </w:r>
                              <w:hyperlink r:id="rId23" w:tooltip="https://links-1.govdelivery.com/CL0/https:%2F%2Fwww.somerset.gov.uk%2Fbins-recycling-and-waste%2Fpass-it-on%2F/1/010001987a0d629a-21a55ed6-6ed7-4d47-8a8b-0f045a68971a-000000/3FLlf0PldR56Cve4JCAdnzJWk_X4wkaSKtfZzlv2TxQ=416" w:history="1">
                                <w:r w:rsidRPr="00DD0AF0">
                                  <w:rPr>
                                    <w:rFonts w:ascii="Arial" w:eastAsia="Times New Roman" w:hAnsi="Arial" w:cs="Arial"/>
                                    <w:b/>
                                    <w:bCs/>
                                    <w:color w:val="006072"/>
                                    <w:kern w:val="0"/>
                                    <w:sz w:val="24"/>
                                    <w:szCs w:val="24"/>
                                    <w:u w:val="single"/>
                                    <w:bdr w:val="none" w:sz="0" w:space="0" w:color="auto" w:frame="1"/>
                                    <w:lang w:eastAsia="en-GB"/>
                                    <w14:ligatures w14:val="none"/>
                                  </w:rPr>
                                  <w:t>website for some local groups</w:t>
                                </w:r>
                              </w:hyperlink>
                              <w:r w:rsidRPr="00DD0AF0">
                                <w:rPr>
                                  <w:rFonts w:ascii="Arial" w:eastAsia="Times New Roman" w:hAnsi="Arial" w:cs="Arial"/>
                                  <w:color w:val="011E41"/>
                                  <w:kern w:val="0"/>
                                  <w:sz w:val="24"/>
                                  <w:szCs w:val="24"/>
                                  <w:lang w:eastAsia="en-GB"/>
                                  <w14:ligatures w14:val="none"/>
                                </w:rPr>
                                <w:t>) or take to your local</w:t>
                              </w:r>
                              <w:r w:rsidRPr="00DD0AF0">
                                <w:rPr>
                                  <w:rFonts w:ascii="Arial" w:eastAsia="Times New Roman" w:hAnsi="Arial" w:cs="Arial"/>
                                  <w:b/>
                                  <w:bCs/>
                                  <w:color w:val="011E41"/>
                                  <w:kern w:val="0"/>
                                  <w:sz w:val="24"/>
                                  <w:szCs w:val="24"/>
                                  <w:lang w:eastAsia="en-GB"/>
                                  <w14:ligatures w14:val="none"/>
                                </w:rPr>
                                <w:t> </w:t>
                              </w:r>
                              <w:hyperlink r:id="rId24" w:tooltip="https://links-1.govdelivery.com/CL0/https:%2F%2Fwww.somerset.gov.uk%2Fbins-recycling-and-waste%2Ffind-your-nearest-recycling-centre%2F/2/010001987a0d629a-21a55ed6-6ed7-4d47-8a8b-0f045a68971a-000000/MmeuoH7AsB31y8mG-X53gb7fuazW_rIasHIP5X8_bos=416" w:history="1">
                                <w:r w:rsidRPr="00DD0AF0">
                                  <w:rPr>
                                    <w:rFonts w:ascii="Arial" w:eastAsia="Times New Roman" w:hAnsi="Arial" w:cs="Arial"/>
                                    <w:b/>
                                    <w:bCs/>
                                    <w:color w:val="006072"/>
                                    <w:kern w:val="0"/>
                                    <w:sz w:val="24"/>
                                    <w:szCs w:val="24"/>
                                    <w:u w:val="single"/>
                                    <w:bdr w:val="none" w:sz="0" w:space="0" w:color="auto" w:frame="1"/>
                                    <w:lang w:eastAsia="en-GB"/>
                                    <w14:ligatures w14:val="none"/>
                                  </w:rPr>
                                  <w:t>recycling site</w:t>
                                </w:r>
                              </w:hyperlink>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DD0AF0" w:rsidRPr="00DD0AF0" w14:paraId="63EA22DF" w14:textId="77777777">
                                <w:trPr>
                                  <w:tblCellSpacing w:w="0" w:type="dxa"/>
                                  <w:jc w:val="center"/>
                                </w:trPr>
                                <w:tc>
                                  <w:tcPr>
                                    <w:tcW w:w="5000" w:type="pct"/>
                                    <w:vAlign w:val="center"/>
                                    <w:hideMark/>
                                  </w:tcPr>
                                  <w:p w14:paraId="2A504169"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kern w:val="0"/>
                                        <w:sz w:val="24"/>
                                        <w:szCs w:val="24"/>
                                        <w:lang w:eastAsia="en-GB"/>
                                        <w14:ligatures w14:val="none"/>
                                      </w:rPr>
                                      <w:pict w14:anchorId="6BA5E4B5">
                                        <v:rect id="_x0000_i1028" style="width:0;height:1.5pt" o:hralign="center" o:hrstd="t" o:hr="t" fillcolor="#a0a0a0" stroked="f"/>
                                      </w:pict>
                                    </w:r>
                                  </w:p>
                                </w:tc>
                              </w:tr>
                            </w:tbl>
                            <w:p w14:paraId="2848BB07" w14:textId="77777777" w:rsidR="00DD0AF0" w:rsidRPr="00DD0AF0" w:rsidRDefault="00DD0AF0" w:rsidP="00DD0AF0">
                              <w:pPr>
                                <w:spacing w:before="161"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DIY waste at recycling sites</w:t>
                              </w:r>
                            </w:p>
                            <w:p w14:paraId="093BB23F"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drawing>
                                  <wp:inline distT="0" distB="0" distL="0" distR="0" wp14:anchorId="1701D991" wp14:editId="3D045429">
                                    <wp:extent cx="5441950" cy="4076700"/>
                                    <wp:effectExtent l="0" t="0" r="6350" b="0"/>
                                    <wp:docPr id="13" name="Picture 14" descr="Bricks in a skip at the recycl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cks in a skip at the recycling 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1950" cy="4076700"/>
                                            </a:xfrm>
                                            <a:prstGeom prst="rect">
                                              <a:avLst/>
                                            </a:prstGeom>
                                            <a:noFill/>
                                            <a:ln>
                                              <a:noFill/>
                                            </a:ln>
                                          </pic:spPr>
                                        </pic:pic>
                                      </a:graphicData>
                                    </a:graphic>
                                  </wp:inline>
                                </w:drawing>
                              </w:r>
                            </w:p>
                            <w:p w14:paraId="5231BEED" w14:textId="77777777" w:rsidR="00DD0AF0" w:rsidRPr="00DD0AF0" w:rsidRDefault="00DD0AF0" w:rsidP="00DD0AF0">
                              <w:pPr>
                                <w:spacing w:before="240"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lastRenderedPageBreak/>
                                <w:t>Every household can take up to eight, 50 litre sacks of construction and demolition waste to a recycling site free of charge per month. This can be spread over several visits. For example, two visits bringing four bags each time, or a single visit bringing eight bags.</w:t>
                              </w:r>
                            </w:p>
                            <w:p w14:paraId="59767219"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However, you must only take DIY waste from your own home, and your own DIY activity. If pay someone to do the work, then this counts as trade waste. If a tradesperson takes waste to the recycling site on your behalf, they will be charged at the site. Waste from a business is not allowed.</w:t>
                              </w:r>
                            </w:p>
                            <w:p w14:paraId="3004076B"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You need to pre-book any trips to dispose of this DIY waste. Please let us know:</w:t>
                              </w:r>
                            </w:p>
                            <w:p w14:paraId="259D61A6" w14:textId="77777777" w:rsidR="00DD0AF0" w:rsidRPr="00DD0AF0" w:rsidRDefault="00DD0AF0" w:rsidP="00DD0AF0">
                              <w:pPr>
                                <w:numPr>
                                  <w:ilvl w:val="0"/>
                                  <w:numId w:val="2"/>
                                </w:numPr>
                                <w:spacing w:after="100" w:afterAutospacing="1"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the amount of material you are disposing (up to eight 50 litre sacks per month)</w:t>
                              </w:r>
                            </w:p>
                            <w:p w14:paraId="21B7E59D" w14:textId="77777777" w:rsidR="00DD0AF0" w:rsidRPr="00DD0AF0" w:rsidRDefault="00DD0AF0" w:rsidP="00DD0AF0">
                              <w:pPr>
                                <w:numPr>
                                  <w:ilvl w:val="0"/>
                                  <w:numId w:val="2"/>
                                </w:numPr>
                                <w:spacing w:before="100" w:beforeAutospacing="1"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the number of times you will need to visit (up to four visits per month)</w:t>
                              </w:r>
                            </w:p>
                            <w:p w14:paraId="26F07661" w14:textId="77777777" w:rsidR="00DD0AF0" w:rsidRPr="00DD0AF0" w:rsidRDefault="00DD0AF0" w:rsidP="00DD0AF0">
                              <w:pPr>
                                <w:spacing w:after="225"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 xml:space="preserve">You must book your visit to dispose of DIY waste in advance. DIY waste </w:t>
                              </w:r>
                              <w:proofErr w:type="gramStart"/>
                              <w:r w:rsidRPr="00DD0AF0">
                                <w:rPr>
                                  <w:rFonts w:ascii="Arial" w:eastAsia="Times New Roman" w:hAnsi="Arial" w:cs="Arial"/>
                                  <w:color w:val="011E41"/>
                                  <w:kern w:val="0"/>
                                  <w:sz w:val="24"/>
                                  <w:szCs w:val="24"/>
                                  <w:lang w:eastAsia="en-GB"/>
                                  <w14:ligatures w14:val="none"/>
                                </w:rPr>
                                <w:t>includes;</w:t>
                              </w:r>
                              <w:proofErr w:type="gramEnd"/>
                              <w:r w:rsidRPr="00DD0AF0">
                                <w:rPr>
                                  <w:rFonts w:ascii="Arial" w:eastAsia="Times New Roman" w:hAnsi="Arial" w:cs="Arial"/>
                                  <w:color w:val="011E41"/>
                                  <w:kern w:val="0"/>
                                  <w:sz w:val="24"/>
                                  <w:szCs w:val="24"/>
                                  <w:lang w:eastAsia="en-GB"/>
                                  <w14:ligatures w14:val="none"/>
                                </w:rPr>
                                <w:t xml:space="preserve"> asbestos, bricks, concrete, clay, plasterboard, rubble, sinks, tiles, toilets, stone and soil.</w:t>
                              </w:r>
                            </w:p>
                            <w:tbl>
                              <w:tblPr>
                                <w:tblW w:w="5000" w:type="pct"/>
                                <w:tblCellSpacing w:w="0" w:type="dxa"/>
                                <w:tblCellMar>
                                  <w:left w:w="0" w:type="dxa"/>
                                  <w:right w:w="0" w:type="dxa"/>
                                </w:tblCellMar>
                                <w:tblLook w:val="04A0" w:firstRow="1" w:lastRow="0" w:firstColumn="1" w:lastColumn="0" w:noHBand="0" w:noVBand="1"/>
                              </w:tblPr>
                              <w:tblGrid>
                                <w:gridCol w:w="8564"/>
                              </w:tblGrid>
                              <w:tr w:rsidR="00DD0AF0" w:rsidRPr="00DD0AF0" w14:paraId="60DD85E4" w14:textId="77777777">
                                <w:trPr>
                                  <w:tblCellSpacing w:w="0" w:type="dxa"/>
                                </w:trPr>
                                <w:tc>
                                  <w:tcPr>
                                    <w:tcW w:w="0" w:type="auto"/>
                                    <w:tcMar>
                                      <w:top w:w="0" w:type="dxa"/>
                                      <w:left w:w="0" w:type="dxa"/>
                                      <w:bottom w:w="15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34"/>
                                    </w:tblGrid>
                                    <w:tr w:rsidR="00DD0AF0" w:rsidRPr="00DD0AF0" w14:paraId="2397A7E1" w14:textId="77777777">
                                      <w:trPr>
                                        <w:tblCellSpacing w:w="0" w:type="dxa"/>
                                        <w:jc w:val="center"/>
                                      </w:trPr>
                                      <w:tc>
                                        <w:tcPr>
                                          <w:tcW w:w="0" w:type="auto"/>
                                          <w:tcBorders>
                                            <w:top w:val="single" w:sz="12" w:space="0" w:color="011E41"/>
                                            <w:left w:val="single" w:sz="12" w:space="0" w:color="011E41"/>
                                            <w:bottom w:val="single" w:sz="12" w:space="0" w:color="011E41"/>
                                            <w:right w:val="single" w:sz="12" w:space="0" w:color="011E41"/>
                                          </w:tcBorders>
                                          <w:shd w:val="clear" w:color="auto" w:fill="F5F5F5"/>
                                          <w:tcMar>
                                            <w:top w:w="150" w:type="dxa"/>
                                            <w:left w:w="150" w:type="dxa"/>
                                            <w:bottom w:w="150" w:type="dxa"/>
                                            <w:right w:w="150" w:type="dxa"/>
                                          </w:tcMar>
                                          <w:vAlign w:val="center"/>
                                          <w:hideMark/>
                                        </w:tcPr>
                                        <w:p w14:paraId="71FA1F82" w14:textId="77777777" w:rsidR="00DD0AF0" w:rsidRPr="00DD0AF0" w:rsidRDefault="00DD0AF0" w:rsidP="00DD0AF0">
                                          <w:pPr>
                                            <w:spacing w:after="0" w:line="240" w:lineRule="auto"/>
                                            <w:jc w:val="center"/>
                                            <w:rPr>
                                              <w:rFonts w:ascii="Times New Roman" w:eastAsia="Times New Roman" w:hAnsi="Times New Roman" w:cs="Times New Roman"/>
                                              <w:kern w:val="0"/>
                                              <w:sz w:val="24"/>
                                              <w:szCs w:val="24"/>
                                              <w:lang w:eastAsia="en-GB"/>
                                              <w14:ligatures w14:val="none"/>
                                            </w:rPr>
                                          </w:pPr>
                                          <w:hyperlink r:id="rId26" w:tooltip="https://links-1.govdelivery.com/CL0/https:%2F%2Fwww.somerset.gov.uk%2Fbins-recycling-and-waste%2Fconstruction-and-demolition-waste-disposal%2F/1/010001987a0d629a-21a55ed6-6ed7-4d47-8a8b-0f045a68971a-000000/_Zmd9l9LIDCfe42Nu9xnT6RkOTt-Hyc6dOJMsTlG-LQ=416" w:history="1">
                                            <w:r w:rsidRPr="00DD0AF0">
                                              <w:rPr>
                                                <w:rFonts w:ascii="Arial" w:eastAsia="Times New Roman" w:hAnsi="Arial" w:cs="Arial"/>
                                                <w:b/>
                                                <w:bCs/>
                                                <w:color w:val="006173"/>
                                                <w:kern w:val="0"/>
                                                <w:sz w:val="24"/>
                                                <w:szCs w:val="24"/>
                                                <w:bdr w:val="none" w:sz="0" w:space="0" w:color="auto" w:frame="1"/>
                                                <w:lang w:eastAsia="en-GB"/>
                                                <w14:ligatures w14:val="none"/>
                                              </w:rPr>
                                              <w:t>Book online</w:t>
                                            </w:r>
                                          </w:hyperlink>
                                        </w:p>
                                      </w:tc>
                                    </w:tr>
                                  </w:tbl>
                                  <w:p w14:paraId="0C101AB7"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p>
                                </w:tc>
                              </w:tr>
                            </w:tbl>
                            <w:p w14:paraId="2D666A80" w14:textId="77777777" w:rsidR="00DD0AF0" w:rsidRPr="00DD0AF0" w:rsidRDefault="00DD0AF0" w:rsidP="00DD0AF0">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DD0AF0" w:rsidRPr="00DD0AF0" w14:paraId="0A790CBE" w14:textId="77777777">
                                <w:trPr>
                                  <w:tblCellSpacing w:w="0" w:type="dxa"/>
                                  <w:jc w:val="center"/>
                                </w:trPr>
                                <w:tc>
                                  <w:tcPr>
                                    <w:tcW w:w="5000" w:type="pct"/>
                                    <w:vAlign w:val="center"/>
                                    <w:hideMark/>
                                  </w:tcPr>
                                  <w:p w14:paraId="4D106ED7"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kern w:val="0"/>
                                        <w:sz w:val="24"/>
                                        <w:szCs w:val="24"/>
                                        <w:lang w:eastAsia="en-GB"/>
                                        <w14:ligatures w14:val="none"/>
                                      </w:rPr>
                                      <w:pict w14:anchorId="5643D349">
                                        <v:rect id="_x0000_i1029" style="width:0;height:1.5pt" o:hralign="center" o:hrstd="t" o:hr="t" fillcolor="#a0a0a0" stroked="f"/>
                                      </w:pict>
                                    </w:r>
                                  </w:p>
                                </w:tc>
                              </w:tr>
                            </w:tbl>
                            <w:p w14:paraId="60EA984F" w14:textId="77777777" w:rsidR="00DD0AF0" w:rsidRPr="00DD0AF0" w:rsidRDefault="00DD0AF0" w:rsidP="00DD0AF0">
                              <w:pPr>
                                <w:spacing w:before="161" w:after="225" w:line="240" w:lineRule="auto"/>
                                <w:outlineLvl w:val="0"/>
                                <w:rPr>
                                  <w:rFonts w:ascii="Arial" w:eastAsia="Times New Roman" w:hAnsi="Arial" w:cs="Arial"/>
                                  <w:b/>
                                  <w:bCs/>
                                  <w:color w:val="011E41"/>
                                  <w:kern w:val="36"/>
                                  <w:sz w:val="36"/>
                                  <w:szCs w:val="36"/>
                                  <w:lang w:eastAsia="en-GB"/>
                                  <w14:ligatures w14:val="none"/>
                                </w:rPr>
                              </w:pPr>
                              <w:r w:rsidRPr="00DD0AF0">
                                <w:rPr>
                                  <w:rFonts w:ascii="Arial" w:eastAsia="Times New Roman" w:hAnsi="Arial" w:cs="Arial"/>
                                  <w:b/>
                                  <w:bCs/>
                                  <w:color w:val="011E41"/>
                                  <w:kern w:val="36"/>
                                  <w:sz w:val="36"/>
                                  <w:szCs w:val="36"/>
                                  <w:lang w:eastAsia="en-GB"/>
                                  <w14:ligatures w14:val="none"/>
                                </w:rPr>
                                <w:t>Your latest waste and recycling guide</w:t>
                              </w:r>
                            </w:p>
                            <w:p w14:paraId="22E1ECE3" w14:textId="77777777" w:rsidR="00DD0AF0" w:rsidRPr="00DD0AF0" w:rsidRDefault="00DD0AF0" w:rsidP="00DD0AF0">
                              <w:pPr>
                                <w:spacing w:after="0" w:line="240" w:lineRule="auto"/>
                                <w:rPr>
                                  <w:rFonts w:ascii="Arial" w:eastAsia="Times New Roman" w:hAnsi="Arial" w:cs="Arial"/>
                                  <w:color w:val="011E41"/>
                                  <w:kern w:val="0"/>
                                  <w:sz w:val="24"/>
                                  <w:szCs w:val="24"/>
                                  <w:lang w:eastAsia="en-GB"/>
                                  <w14:ligatures w14:val="none"/>
                                </w:rPr>
                              </w:pPr>
                              <w:r w:rsidRPr="00DD0AF0">
                                <w:rPr>
                                  <w:rFonts w:ascii="Arial" w:eastAsia="Times New Roman" w:hAnsi="Arial" w:cs="Arial"/>
                                  <w:color w:val="011E41"/>
                                  <w:kern w:val="0"/>
                                  <w:sz w:val="24"/>
                                  <w:szCs w:val="24"/>
                                  <w:lang w:eastAsia="en-GB"/>
                                  <w14:ligatures w14:val="none"/>
                                </w:rPr>
                                <w:t>Most residents in Somerset (with a kerbside collection) will have now received their latest collections guide. But if you’ve already accidently recycled or misplaced it, or yet to receive it, you can download a copy online. Just head to our </w:t>
                              </w:r>
                              <w:hyperlink r:id="rId27" w:tooltip="https://links-1.govdelivery.com/CL0/https:%2F%2Fwww.somerset.gov.uk%2Fbins-recycling-and-waste%2Fcheck-my-collection-days%2F/1/010001987a0d629a-21a55ed6-6ed7-4d47-8a8b-0f045a68971a-000000/eMKMxz5MtSp1Q7LMTyBmn_tfc4gnf9TJf0RVHQBye-w=416" w:history="1">
                                <w:r w:rsidRPr="00DD0AF0">
                                  <w:rPr>
                                    <w:rFonts w:ascii="Arial" w:eastAsia="Times New Roman" w:hAnsi="Arial" w:cs="Arial"/>
                                    <w:b/>
                                    <w:bCs/>
                                    <w:color w:val="006072"/>
                                    <w:kern w:val="0"/>
                                    <w:sz w:val="24"/>
                                    <w:szCs w:val="24"/>
                                    <w:u w:val="single"/>
                                    <w:bdr w:val="none" w:sz="0" w:space="0" w:color="auto" w:frame="1"/>
                                    <w:lang w:eastAsia="en-GB"/>
                                    <w14:ligatures w14:val="none"/>
                                  </w:rPr>
                                  <w:t>website</w:t>
                                </w:r>
                              </w:hyperlink>
                              <w:r w:rsidRPr="00DD0AF0">
                                <w:rPr>
                                  <w:rFonts w:ascii="Arial" w:eastAsia="Times New Roman" w:hAnsi="Arial" w:cs="Arial"/>
                                  <w:b/>
                                  <w:bCs/>
                                  <w:color w:val="011E41"/>
                                  <w:kern w:val="0"/>
                                  <w:sz w:val="24"/>
                                  <w:szCs w:val="24"/>
                                  <w:lang w:eastAsia="en-GB"/>
                                  <w14:ligatures w14:val="none"/>
                                </w:rPr>
                                <w:t> </w:t>
                              </w:r>
                              <w:r w:rsidRPr="00DD0AF0">
                                <w:rPr>
                                  <w:rFonts w:ascii="Arial" w:eastAsia="Times New Roman" w:hAnsi="Arial" w:cs="Arial"/>
                                  <w:color w:val="011E41"/>
                                  <w:kern w:val="0"/>
                                  <w:sz w:val="24"/>
                                  <w:szCs w:val="24"/>
                                  <w:lang w:eastAsia="en-GB"/>
                                  <w14:ligatures w14:val="none"/>
                                </w:rPr>
                                <w:t>where you can download the full guide, your collection schedule or add collection dates to your smart device’s calendar.</w:t>
                              </w:r>
                            </w:p>
                          </w:tc>
                        </w:tr>
                      </w:tbl>
                      <w:p w14:paraId="2ECC00E3" w14:textId="77777777" w:rsidR="00DD0AF0" w:rsidRPr="00DD0AF0" w:rsidRDefault="00DD0AF0" w:rsidP="00DD0AF0">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460378C3" w14:textId="77777777" w:rsidR="00DD0AF0" w:rsidRPr="00DD0AF0" w:rsidRDefault="00DD0AF0" w:rsidP="00DD0AF0">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0D58837E"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DD0AF0" w:rsidRPr="00DD0AF0" w14:paraId="4B3866AE" w14:textId="77777777">
                          <w:trPr>
                            <w:tblCellSpacing w:w="0" w:type="dxa"/>
                            <w:jc w:val="center"/>
                          </w:trPr>
                          <w:tc>
                            <w:tcPr>
                              <w:tcW w:w="0" w:type="auto"/>
                              <w:tcBorders>
                                <w:top w:val="nil"/>
                                <w:left w:val="nil"/>
                                <w:bottom w:val="nil"/>
                                <w:right w:val="nil"/>
                              </w:tcBorders>
                              <w:vAlign w:val="center"/>
                              <w:hideMark/>
                            </w:tcPr>
                            <w:p w14:paraId="0E3CBD57" w14:textId="5F24C7E9"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r w:rsidRPr="00DD0AF0">
                                <w:rPr>
                                  <w:rFonts w:ascii="Times New Roman" w:eastAsia="Times New Roman" w:hAnsi="Times New Roman" w:cs="Times New Roman"/>
                                  <w:noProof/>
                                  <w:kern w:val="0"/>
                                  <w:sz w:val="24"/>
                                  <w:szCs w:val="24"/>
                                  <w:lang w:eastAsia="en-GB"/>
                                  <w14:ligatures w14:val="none"/>
                                </w:rPr>
                                <w:drawing>
                                  <wp:inline distT="0" distB="0" distL="0" distR="0" wp14:anchorId="75892163" wp14:editId="21161195">
                                    <wp:extent cx="5511800" cy="1016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800" cy="101600"/>
                                            </a:xfrm>
                                            <a:prstGeom prst="rect">
                                              <a:avLst/>
                                            </a:prstGeom>
                                            <a:noFill/>
                                            <a:ln>
                                              <a:noFill/>
                                            </a:ln>
                                          </pic:spPr>
                                        </pic:pic>
                                      </a:graphicData>
                                    </a:graphic>
                                  </wp:inline>
                                </w:drawing>
                              </w:r>
                              <w:r w:rsidRPr="00DD0AF0">
                                <w:rPr>
                                  <w:rFonts w:ascii="Times New Roman" w:eastAsia="Times New Roman" w:hAnsi="Times New Roman" w:cs="Times New Roman"/>
                                  <w:noProof/>
                                  <w:color w:val="0000FF"/>
                                  <w:kern w:val="0"/>
                                  <w:sz w:val="24"/>
                                  <w:szCs w:val="24"/>
                                  <w:bdr w:val="none" w:sz="0" w:space="0" w:color="auto" w:frame="1"/>
                                  <w:lang w:eastAsia="en-GB"/>
                                  <w14:ligatures w14:val="none"/>
                                </w:rPr>
                                <w:drawing>
                                  <wp:inline distT="0" distB="0" distL="0" distR="0" wp14:anchorId="69F5E1EE" wp14:editId="725C6F3F">
                                    <wp:extent cx="5727700" cy="1346200"/>
                                    <wp:effectExtent l="0" t="0" r="6350" b="6350"/>
                                    <wp:docPr id="18" name="Picture 10" descr="Advert with a mouse cursor and ticked check boxes of other e-newsletter topics, excluding waste">
                                      <a:hlinkClick xmlns:a="http://schemas.openxmlformats.org/drawingml/2006/main" r:id="rId28" tooltip="&quot;https://links-1.govdelivery.com/CL0/https:%2F%2Fpublic.govdelivery.com%2Faccounts%2FUKSC%2Fsubscriber%2Fedit%3Fpreferences=true%23tab1/1/010001987a0d629a-21a55ed6-6ed7-4d47-8a8b-0f045a68971a-000000/fUXMf7a0BbGx7_TLAVvL9yQOYU8NHe9lBagiZzOrEAg=4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vert with a mouse cursor and ticked check boxes of other e-newsletter topics, excluding waste">
                                              <a:hlinkClick r:id="rId28" tooltip="&quot;https://links-1.govdelivery.com/CL0/https:%2F%2Fpublic.govdelivery.com%2Faccounts%2FUKSC%2Fsubscriber%2Fedit%3Fpreferences=true%23tab1/1/010001987a0d629a-21a55ed6-6ed7-4d47-8a8b-0f045a68971a-000000/fUXMf7a0BbGx7_TLAVvL9yQOYU8NHe9lBagiZzOrEAg=416&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1346200"/>
                                            </a:xfrm>
                                            <a:prstGeom prst="rect">
                                              <a:avLst/>
                                            </a:prstGeom>
                                            <a:noFill/>
                                            <a:ln>
                                              <a:noFill/>
                                            </a:ln>
                                          </pic:spPr>
                                        </pic:pic>
                                      </a:graphicData>
                                    </a:graphic>
                                  </wp:inline>
                                </w:drawing>
                              </w:r>
                            </w:p>
                          </w:tc>
                        </w:tr>
                      </w:tbl>
                      <w:p w14:paraId="4DC80444" w14:textId="77777777" w:rsidR="00DD0AF0" w:rsidRPr="00DD0AF0" w:rsidRDefault="00DD0AF0" w:rsidP="00DD0AF0">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17B923A3" w14:textId="77777777" w:rsidR="00DD0AF0" w:rsidRPr="00DD0AF0" w:rsidRDefault="00DD0AF0" w:rsidP="00DD0AF0">
                  <w:pPr>
                    <w:spacing w:after="0" w:line="240" w:lineRule="auto"/>
                    <w:textAlignment w:val="baseline"/>
                    <w:rPr>
                      <w:rFonts w:ascii="Times New Roman" w:eastAsia="Times New Roman" w:hAnsi="Times New Roman" w:cs="Times New Roman"/>
                      <w:kern w:val="0"/>
                      <w:sz w:val="24"/>
                      <w:szCs w:val="24"/>
                      <w:lang w:eastAsia="en-GB"/>
                      <w14:ligatures w14:val="none"/>
                    </w:rPr>
                  </w:pPr>
                </w:p>
              </w:tc>
              <w:tc>
                <w:tcPr>
                  <w:tcW w:w="0" w:type="auto"/>
                  <w:vAlign w:val="center"/>
                  <w:hideMark/>
                </w:tcPr>
                <w:p w14:paraId="3498D3CC" w14:textId="77777777" w:rsidR="00DD0AF0" w:rsidRPr="00DD0AF0" w:rsidRDefault="00DD0AF0" w:rsidP="00DD0AF0">
                  <w:pPr>
                    <w:spacing w:after="0" w:line="240" w:lineRule="auto"/>
                    <w:rPr>
                      <w:rFonts w:ascii="Times New Roman" w:eastAsia="Times New Roman" w:hAnsi="Times New Roman" w:cs="Times New Roman"/>
                      <w:kern w:val="0"/>
                      <w:sz w:val="20"/>
                      <w:szCs w:val="20"/>
                      <w:lang w:eastAsia="en-GB"/>
                      <w14:ligatures w14:val="none"/>
                    </w:rPr>
                  </w:pPr>
                </w:p>
              </w:tc>
            </w:tr>
          </w:tbl>
          <w:p w14:paraId="74D51187" w14:textId="77777777" w:rsidR="00DD0AF0" w:rsidRPr="00DD0AF0" w:rsidRDefault="00DD0AF0" w:rsidP="00DD0AF0">
            <w:pPr>
              <w:spacing w:after="0" w:line="240" w:lineRule="auto"/>
              <w:rPr>
                <w:rFonts w:ascii="Times New Roman" w:eastAsia="Times New Roman" w:hAnsi="Times New Roman" w:cs="Times New Roman"/>
                <w:kern w:val="0"/>
                <w:sz w:val="24"/>
                <w:szCs w:val="24"/>
                <w:lang w:eastAsia="en-GB"/>
                <w14:ligatures w14:val="none"/>
              </w:rPr>
            </w:pPr>
          </w:p>
        </w:tc>
      </w:tr>
    </w:tbl>
    <w:p w14:paraId="1DD8DE04" w14:textId="77777777" w:rsidR="00DD0AF0" w:rsidRPr="00DD0AF0" w:rsidRDefault="00DD0AF0" w:rsidP="00DD0AF0">
      <w:pPr>
        <w:shd w:val="clear" w:color="auto" w:fill="FFFFFF"/>
        <w:spacing w:after="0" w:line="240" w:lineRule="auto"/>
        <w:textAlignment w:val="baseline"/>
        <w:rPr>
          <w:rFonts w:ascii="inherit" w:eastAsia="Times New Roman" w:hAnsi="inherit" w:cs="Segoe UI"/>
          <w:vanish/>
          <w:color w:val="242424"/>
          <w:kern w:val="0"/>
          <w:sz w:val="23"/>
          <w:szCs w:val="23"/>
          <w:lang w:eastAsia="en-GB"/>
          <w14:ligatures w14:val="none"/>
        </w:rPr>
      </w:pPr>
    </w:p>
    <w:p w14:paraId="4E279E41" w14:textId="77777777" w:rsidR="00A1140F" w:rsidRDefault="00A1140F"/>
    <w:sectPr w:rsidR="00A114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431032"/>
    <w:multiLevelType w:val="multilevel"/>
    <w:tmpl w:val="1858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9D66CE"/>
    <w:multiLevelType w:val="multilevel"/>
    <w:tmpl w:val="2E96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3687631">
    <w:abstractNumId w:val="1"/>
  </w:num>
  <w:num w:numId="2" w16cid:durableId="1231117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AF0"/>
    <w:rsid w:val="00481BB9"/>
    <w:rsid w:val="00543B57"/>
    <w:rsid w:val="00A1140F"/>
    <w:rsid w:val="00DD0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508F"/>
  <w15:chartTrackingRefBased/>
  <w15:docId w15:val="{4668E636-078F-4C5D-92A7-4B9DB043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A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0A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A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A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0A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0A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A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A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A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A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0A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A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A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0A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0A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A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A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AF0"/>
    <w:rPr>
      <w:rFonts w:eastAsiaTheme="majorEastAsia" w:cstheme="majorBidi"/>
      <w:color w:val="272727" w:themeColor="text1" w:themeTint="D8"/>
    </w:rPr>
  </w:style>
  <w:style w:type="paragraph" w:styleId="Title">
    <w:name w:val="Title"/>
    <w:basedOn w:val="Normal"/>
    <w:next w:val="Normal"/>
    <w:link w:val="TitleChar"/>
    <w:uiPriority w:val="10"/>
    <w:qFormat/>
    <w:rsid w:val="00DD0A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A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A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AF0"/>
    <w:pPr>
      <w:spacing w:before="160"/>
      <w:jc w:val="center"/>
    </w:pPr>
    <w:rPr>
      <w:i/>
      <w:iCs/>
      <w:color w:val="404040" w:themeColor="text1" w:themeTint="BF"/>
    </w:rPr>
  </w:style>
  <w:style w:type="character" w:customStyle="1" w:styleId="QuoteChar">
    <w:name w:val="Quote Char"/>
    <w:basedOn w:val="DefaultParagraphFont"/>
    <w:link w:val="Quote"/>
    <w:uiPriority w:val="29"/>
    <w:rsid w:val="00DD0AF0"/>
    <w:rPr>
      <w:i/>
      <w:iCs/>
      <w:color w:val="404040" w:themeColor="text1" w:themeTint="BF"/>
    </w:rPr>
  </w:style>
  <w:style w:type="paragraph" w:styleId="ListParagraph">
    <w:name w:val="List Paragraph"/>
    <w:basedOn w:val="Normal"/>
    <w:uiPriority w:val="34"/>
    <w:qFormat/>
    <w:rsid w:val="00DD0AF0"/>
    <w:pPr>
      <w:ind w:left="720"/>
      <w:contextualSpacing/>
    </w:pPr>
  </w:style>
  <w:style w:type="character" w:styleId="IntenseEmphasis">
    <w:name w:val="Intense Emphasis"/>
    <w:basedOn w:val="DefaultParagraphFont"/>
    <w:uiPriority w:val="21"/>
    <w:qFormat/>
    <w:rsid w:val="00DD0AF0"/>
    <w:rPr>
      <w:i/>
      <w:iCs/>
      <w:color w:val="0F4761" w:themeColor="accent1" w:themeShade="BF"/>
    </w:rPr>
  </w:style>
  <w:style w:type="paragraph" w:styleId="IntenseQuote">
    <w:name w:val="Intense Quote"/>
    <w:basedOn w:val="Normal"/>
    <w:next w:val="Normal"/>
    <w:link w:val="IntenseQuoteChar"/>
    <w:uiPriority w:val="30"/>
    <w:qFormat/>
    <w:rsid w:val="00DD0A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AF0"/>
    <w:rPr>
      <w:i/>
      <w:iCs/>
      <w:color w:val="0F4761" w:themeColor="accent1" w:themeShade="BF"/>
    </w:rPr>
  </w:style>
  <w:style w:type="character" w:styleId="IntenseReference">
    <w:name w:val="Intense Reference"/>
    <w:basedOn w:val="DefaultParagraphFont"/>
    <w:uiPriority w:val="32"/>
    <w:qFormat/>
    <w:rsid w:val="00DD0AF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inks-1.govdelivery.com/CL0/https:%2F%2Fwww.somerset.gov.uk%2Fbins-recycling-and-waste%2Ffind-your-nearest-recycling-centre%2F/1/010001987a0d629a-21a55ed6-6ed7-4d47-8a8b-0f045a68971a-000000/YBzssZzsevUfBUKW_w-gix-tbypmzlEiEeWevZq8_lw=416" TargetMode="External"/><Relationship Id="rId18" Type="http://schemas.openxmlformats.org/officeDocument/2006/relationships/hyperlink" Target="https://links-1.govdelivery.com/CL0/https:%2F%2Fwww.somerset.gov.uk%2Fnews%2Fcelebrating-success-team-repair-workshops-empower-over-150-somerset-students-with-green-skills%2F/1/010001987a0d629a-21a55ed6-6ed7-4d47-8a8b-0f045a68971a-000000/dh8qqIHHu3Dvzpe5VJ2SmMzdfLXBt3OZ5aXmPf1EPWs=416" TargetMode="External"/><Relationship Id="rId26" Type="http://schemas.openxmlformats.org/officeDocument/2006/relationships/hyperlink" Target="https://links-1.govdelivery.com/CL0/https:%2F%2Fwww.somerset.gov.uk%2Fbins-recycling-and-waste%2Fconstruction-and-demolition-waste-disposal%2F/1/010001987a0d629a-21a55ed6-6ed7-4d47-8a8b-0f045a68971a-000000/_Zmd9l9LIDCfe42Nu9xnT6RkOTt-Hyc6dOJMsTlG-LQ=416" TargetMode="External"/><Relationship Id="rId3" Type="http://schemas.openxmlformats.org/officeDocument/2006/relationships/settings" Target="settings.xml"/><Relationship Id="rId21" Type="http://schemas.openxmlformats.org/officeDocument/2006/relationships/hyperlink" Target="https://links-1.govdelivery.com/CL0/https:%2F%2Fwww.facebook.com%2Fgroups%2F653000435818992%2Fevents/1/010001987a0d629a-21a55ed6-6ed7-4d47-8a8b-0f045a68971a-000000/HcQ7sZHB-4048Gm7y3cDYCY4zv0N733pXjgsRycJ-Mw=416"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links-1.govdelivery.com/CL0/https:%2F%2Fwww.somerset.gov.uk%2Fbins-recycling-and-waste%2Fjoin-the-food-waste-revolution-in-somerset%2F%3Futm_source=sorted-newsletter%26utm_medium=email%26utm_campaign=food-waste-campaign/1/010001987a0d629a-21a55ed6-6ed7-4d47-8a8b-0f045a68971a-000000/93b5Gtnh9-iBdYTtlUvNrpIRSMgC2Rv6dxXs16B8zIM=416" TargetMode="External"/><Relationship Id="rId20" Type="http://schemas.openxmlformats.org/officeDocument/2006/relationships/hyperlink" Target="https://links-1.govdelivery.com/CL0/https:%2F%2Fwww.facebook.com%2FOneTeamWackyWednesday%2F/1/010001987a0d629a-21a55ed6-6ed7-4d47-8a8b-0f045a68971a-000000/mQeM_EVgLK3YwhnDD0RzB8yaktCaAmP1SggAZRwGARE=416"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1.govdelivery.com/CL0/https:%2F%2Fwww.facebook.com%2FSomersetWaste%2Fvideos%2F631202712781744/1/010001987a0d629a-21a55ed6-6ed7-4d47-8a8b-0f045a68971a-000000/Uz6NTPNFSxh44FlLhKqfP2fEfkjasPaJ2KMf9-iYfl4=416" TargetMode="External"/><Relationship Id="rId24" Type="http://schemas.openxmlformats.org/officeDocument/2006/relationships/hyperlink" Target="https://links-1.govdelivery.com/CL0/https:%2F%2Fwww.somerset.gov.uk%2Fbins-recycling-and-waste%2Ffind-your-nearest-recycling-centre%2F/2/010001987a0d629a-21a55ed6-6ed7-4d47-8a8b-0f045a68971a-000000/MmeuoH7AsB31y8mG-X53gb7fuazW_rIasHIP5X8_bos=416" TargetMode="External"/><Relationship Id="rId5" Type="http://schemas.openxmlformats.org/officeDocument/2006/relationships/image" Target="media/image1.png"/><Relationship Id="rId15" Type="http://schemas.openxmlformats.org/officeDocument/2006/relationships/hyperlink" Target="mailto:recycle@somerset.gov.uk" TargetMode="External"/><Relationship Id="rId23" Type="http://schemas.openxmlformats.org/officeDocument/2006/relationships/hyperlink" Target="https://links-1.govdelivery.com/CL0/https:%2F%2Fwww.somerset.gov.uk%2Fbins-recycling-and-waste%2Fpass-it-on%2F/1/010001987a0d629a-21a55ed6-6ed7-4d47-8a8b-0f045a68971a-000000/3FLlf0PldR56Cve4JCAdnzJWk_X4wkaSKtfZzlv2TxQ=416" TargetMode="External"/><Relationship Id="rId28" Type="http://schemas.openxmlformats.org/officeDocument/2006/relationships/hyperlink" Target="https://links-1.govdelivery.com/CL0/https:%2F%2Fpublic.govdelivery.com%2Faccounts%2FUKSC%2Fsubscriber%2Fedit%3Fpreferences=true%23tab1/1/010001987a0d629a-21a55ed6-6ed7-4d47-8a8b-0f045a68971a-000000/fUXMf7a0BbGx7_TLAVvL9yQOYU8NHe9lBagiZzOrEAg=416" TargetMode="External"/><Relationship Id="rId10" Type="http://schemas.openxmlformats.org/officeDocument/2006/relationships/hyperlink" Target="https://links-1.govdelivery.com/CL0/https:%2F%2Fcontent.govdelivery.com%2Flanding_pages%2F53127%2F05e738bc58ed91939999a47877eb55c4/1/010001987a0d629a-21a55ed6-6ed7-4d47-8a8b-0f045a68971a-000000/UTUw2Xl1WVO937FkZDklRNFKDXvV-rff75UNy9F-SE0=416"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hyperlink" Target="https://links-1.govdelivery.com/CL0/https:%2F%2Fwww.watchetsummertime.org%2F/1/010001987a0d629a-21a55ed6-6ed7-4d47-8a8b-0f045a68971a-000000/NzKsOGE-fjdchj5z5nxicuJsb16ebZpsghCBYCKLYFU=416" TargetMode="External"/><Relationship Id="rId27" Type="http://schemas.openxmlformats.org/officeDocument/2006/relationships/hyperlink" Target="https://links-1.govdelivery.com/CL0/https:%2F%2Fwww.somerset.gov.uk%2Fbins-recycling-and-waste%2Fcheck-my-collection-days%2F/1/010001987a0d629a-21a55ed6-6ed7-4d47-8a8b-0f045a68971a-000000/eMKMxz5MtSp1Q7LMTyBmn_tfc4gnf9TJf0RVHQBye-w=41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1969</Words>
  <Characters>11225</Characters>
  <Application>Microsoft Office Word</Application>
  <DocSecurity>0</DocSecurity>
  <Lines>93</Lines>
  <Paragraphs>26</Paragraphs>
  <ScaleCrop>false</ScaleCrop>
  <Company/>
  <LinksUpToDate>false</LinksUpToDate>
  <CharactersWithSpaces>13168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2025-08-05T15:45:00Z</dcterms:created>
  <dcterms:modified xsi:type="dcterms:W3CDTF">2025-08-05T15:48:00Z</dcterms:modified>
</cp:coreProperties>
</file>